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75C8F0" w14:textId="7B039BE5" w:rsidR="0064762E" w:rsidRDefault="00E40C01">
      <w:pPr>
        <w:ind w:firstLine="720"/>
        <w:jc w:val="center"/>
        <w:rPr>
          <w:b/>
          <w:sz w:val="22"/>
          <w:szCs w:val="22"/>
        </w:rPr>
      </w:pPr>
      <w:r>
        <w:rPr>
          <w:b/>
          <w:sz w:val="22"/>
          <w:szCs w:val="22"/>
        </w:rPr>
        <w:t xml:space="preserve">ДОГОВОР № __ - </w:t>
      </w:r>
      <w:r w:rsidR="0014298D">
        <w:rPr>
          <w:b/>
          <w:sz w:val="22"/>
          <w:szCs w:val="22"/>
        </w:rPr>
        <w:t>МЭ</w:t>
      </w:r>
    </w:p>
    <w:p w14:paraId="68AA823E" w14:textId="77777777" w:rsidR="0064762E" w:rsidRDefault="00E40C01">
      <w:pPr>
        <w:ind w:firstLine="720"/>
        <w:jc w:val="center"/>
        <w:rPr>
          <w:sz w:val="22"/>
          <w:szCs w:val="22"/>
        </w:rPr>
      </w:pPr>
      <w:r>
        <w:rPr>
          <w:sz w:val="22"/>
          <w:szCs w:val="22"/>
        </w:rPr>
        <w:t>участия в долевом строительстве</w:t>
      </w:r>
    </w:p>
    <w:p w14:paraId="7053634E" w14:textId="77777777" w:rsidR="0064762E" w:rsidRDefault="0064762E">
      <w:pPr>
        <w:ind w:firstLine="720"/>
        <w:jc w:val="center"/>
        <w:rPr>
          <w:sz w:val="22"/>
          <w:szCs w:val="22"/>
        </w:rPr>
      </w:pPr>
    </w:p>
    <w:p w14:paraId="4A159EEC" w14:textId="77777777" w:rsidR="0064762E" w:rsidRDefault="00E40C01">
      <w:pPr>
        <w:ind w:firstLine="720"/>
        <w:jc w:val="both"/>
      </w:pPr>
      <w:r>
        <w:rPr>
          <w:sz w:val="22"/>
          <w:szCs w:val="22"/>
        </w:rPr>
        <w:t>г. Красноярск</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«__» ________ 2025 г.</w:t>
      </w:r>
    </w:p>
    <w:p w14:paraId="3A7E99AE" w14:textId="77777777" w:rsidR="0064762E" w:rsidRDefault="0064762E">
      <w:pPr>
        <w:jc w:val="both"/>
        <w:rPr>
          <w:sz w:val="22"/>
          <w:szCs w:val="22"/>
        </w:rPr>
      </w:pPr>
    </w:p>
    <w:p w14:paraId="25DA68CD" w14:textId="21C7FB7F" w:rsidR="0064762E" w:rsidRPr="004361E9" w:rsidRDefault="00E40C01">
      <w:pPr>
        <w:pStyle w:val="aff0"/>
        <w:rPr>
          <w:szCs w:val="22"/>
          <w:lang w:val="ru-RU"/>
        </w:rPr>
      </w:pPr>
      <w:r w:rsidRPr="004361E9">
        <w:rPr>
          <w:b/>
          <w:szCs w:val="22"/>
          <w:lang w:val="ru-RU"/>
        </w:rPr>
        <w:t>Общество с ограниченной ответственностью</w:t>
      </w:r>
      <w:r w:rsidRPr="004361E9">
        <w:rPr>
          <w:szCs w:val="22"/>
          <w:lang w:val="ru-RU"/>
        </w:rPr>
        <w:t xml:space="preserve"> </w:t>
      </w:r>
      <w:r w:rsidRPr="004361E9">
        <w:rPr>
          <w:b/>
          <w:bCs/>
          <w:szCs w:val="22"/>
          <w:lang w:val="ru-RU"/>
        </w:rPr>
        <w:t>«</w:t>
      </w:r>
      <w:r>
        <w:rPr>
          <w:b/>
          <w:bCs/>
          <w:szCs w:val="22"/>
          <w:lang w:val="ru-RU"/>
        </w:rPr>
        <w:t>Специализированный застройщик «</w:t>
      </w:r>
      <w:r w:rsidR="00395D87">
        <w:rPr>
          <w:b/>
          <w:bCs/>
          <w:szCs w:val="22"/>
          <w:lang w:val="ru-RU"/>
        </w:rPr>
        <w:t>Строительное управление №2</w:t>
      </w:r>
      <w:r w:rsidRPr="004361E9">
        <w:rPr>
          <w:b/>
          <w:bCs/>
          <w:szCs w:val="22"/>
          <w:lang w:val="ru-RU"/>
        </w:rPr>
        <w:t>»</w:t>
      </w:r>
      <w:r w:rsidRPr="004361E9">
        <w:rPr>
          <w:szCs w:val="22"/>
          <w:lang w:val="ru-RU"/>
        </w:rPr>
        <w:t xml:space="preserve">, именуемое в дальнейшем </w:t>
      </w:r>
      <w:r w:rsidRPr="004361E9">
        <w:rPr>
          <w:b/>
          <w:szCs w:val="22"/>
          <w:lang w:val="ru-RU"/>
        </w:rPr>
        <w:t>«Застройщик»</w:t>
      </w:r>
      <w:r w:rsidRPr="004361E9">
        <w:rPr>
          <w:szCs w:val="22"/>
          <w:lang w:val="ru-RU"/>
        </w:rPr>
        <w:t xml:space="preserve">, в лице директора </w:t>
      </w:r>
      <w:r w:rsidR="00395D87">
        <w:rPr>
          <w:szCs w:val="22"/>
          <w:lang w:val="ru-RU"/>
        </w:rPr>
        <w:t>Хожаева Павла Александровича</w:t>
      </w:r>
      <w:r w:rsidRPr="004361E9">
        <w:rPr>
          <w:szCs w:val="22"/>
          <w:lang w:val="ru-RU"/>
        </w:rPr>
        <w:t>, действующе</w:t>
      </w:r>
      <w:r w:rsidR="00CE61E2">
        <w:rPr>
          <w:szCs w:val="22"/>
          <w:lang w:val="ru-RU"/>
        </w:rPr>
        <w:t>го</w:t>
      </w:r>
      <w:r w:rsidRPr="004361E9">
        <w:rPr>
          <w:szCs w:val="22"/>
          <w:lang w:val="ru-RU"/>
        </w:rPr>
        <w:t xml:space="preserve"> на основании </w:t>
      </w:r>
      <w:r>
        <w:rPr>
          <w:szCs w:val="22"/>
          <w:lang w:val="ru-RU"/>
        </w:rPr>
        <w:t>у</w:t>
      </w:r>
      <w:r w:rsidRPr="004361E9">
        <w:rPr>
          <w:szCs w:val="22"/>
          <w:lang w:val="ru-RU"/>
        </w:rPr>
        <w:t>става, с одной стороны, и</w:t>
      </w:r>
      <w:r w:rsidRPr="004361E9">
        <w:rPr>
          <w:b/>
          <w:szCs w:val="22"/>
          <w:lang w:val="ru-RU"/>
        </w:rPr>
        <w:t xml:space="preserve"> </w:t>
      </w:r>
      <w:r>
        <w:rPr>
          <w:b/>
          <w:szCs w:val="22"/>
          <w:lang w:val="ru-RU"/>
        </w:rPr>
        <w:t>ФИО (______ г.р.)</w:t>
      </w:r>
      <w:r>
        <w:rPr>
          <w:szCs w:val="22"/>
          <w:lang w:val="ru-RU"/>
        </w:rPr>
        <w:t xml:space="preserve">, </w:t>
      </w:r>
      <w:r w:rsidRPr="004361E9">
        <w:rPr>
          <w:szCs w:val="22"/>
          <w:lang w:val="ru-RU"/>
        </w:rPr>
        <w:t>именуем</w:t>
      </w:r>
      <w:r>
        <w:rPr>
          <w:szCs w:val="22"/>
          <w:lang w:val="ru-RU"/>
        </w:rPr>
        <w:t xml:space="preserve">ый/(ая) </w:t>
      </w:r>
      <w:r w:rsidRPr="004361E9">
        <w:rPr>
          <w:szCs w:val="22"/>
          <w:lang w:val="ru-RU"/>
        </w:rPr>
        <w:t xml:space="preserve">в дальнейшем </w:t>
      </w:r>
      <w:r w:rsidRPr="004361E9">
        <w:rPr>
          <w:b/>
          <w:szCs w:val="22"/>
          <w:lang w:val="ru-RU"/>
        </w:rPr>
        <w:t>«Участник долевого строительства</w:t>
      </w:r>
      <w:r>
        <w:rPr>
          <w:b/>
          <w:szCs w:val="22"/>
          <w:lang w:val="ru-RU"/>
        </w:rPr>
        <w:t xml:space="preserve">», </w:t>
      </w:r>
      <w:r w:rsidRPr="004361E9">
        <w:rPr>
          <w:szCs w:val="22"/>
          <w:lang w:val="ru-RU"/>
        </w:rPr>
        <w:t>с другой стороны</w:t>
      </w:r>
      <w:r>
        <w:rPr>
          <w:szCs w:val="22"/>
          <w:lang w:val="ru-RU"/>
        </w:rPr>
        <w:t>, а вместе именуемые «Стороны»,</w:t>
      </w:r>
      <w:r w:rsidRPr="004361E9">
        <w:rPr>
          <w:szCs w:val="22"/>
          <w:lang w:val="ru-RU"/>
        </w:rPr>
        <w:t xml:space="preserve"> заключили настоящий договор о нижеследующем:</w:t>
      </w:r>
    </w:p>
    <w:p w14:paraId="46F349FA" w14:textId="77777777" w:rsidR="0064762E" w:rsidRDefault="00E40C01">
      <w:pPr>
        <w:numPr>
          <w:ilvl w:val="0"/>
          <w:numId w:val="1"/>
        </w:numPr>
        <w:jc w:val="center"/>
        <w:rPr>
          <w:b/>
          <w:sz w:val="22"/>
          <w:szCs w:val="22"/>
        </w:rPr>
      </w:pPr>
      <w:r>
        <w:rPr>
          <w:b/>
          <w:sz w:val="22"/>
          <w:szCs w:val="22"/>
        </w:rPr>
        <w:t>Предмет договора</w:t>
      </w:r>
    </w:p>
    <w:p w14:paraId="7E69DCED" w14:textId="7583ABE8" w:rsidR="0064762E" w:rsidRDefault="00E40C01">
      <w:pPr>
        <w:jc w:val="both"/>
        <w:rPr>
          <w:sz w:val="22"/>
          <w:szCs w:val="22"/>
        </w:rPr>
      </w:pPr>
      <w:r>
        <w:rPr>
          <w:sz w:val="22"/>
          <w:szCs w:val="22"/>
        </w:rPr>
        <w:t>1.1.</w:t>
      </w:r>
      <w:r>
        <w:rPr>
          <w:sz w:val="22"/>
          <w:szCs w:val="22"/>
        </w:rPr>
        <w:tab/>
        <w:t>По настоящему договору Застройщик обязуется в предусмотренный настоящим договором срок с использованием собственных и (или) привлеченных сил и средств построить «Многоэтажный жилой дом со встроенными нежилыми помещениями и подземной автостоянкой, расположенный по адресу: г. Красноярск, Кировский район, ул. Семафорная</w:t>
      </w:r>
      <w:r w:rsidR="00543B5B">
        <w:rPr>
          <w:sz w:val="22"/>
          <w:szCs w:val="22"/>
        </w:rPr>
        <w:t xml:space="preserve"> </w:t>
      </w:r>
      <w:r>
        <w:rPr>
          <w:sz w:val="22"/>
          <w:szCs w:val="22"/>
        </w:rPr>
        <w:t>ул. Академика Вавилова. Жилой дом №</w:t>
      </w:r>
      <w:r w:rsidR="00543B5B">
        <w:rPr>
          <w:sz w:val="22"/>
          <w:szCs w:val="22"/>
        </w:rPr>
        <w:t>5</w:t>
      </w:r>
      <w:r>
        <w:rPr>
          <w:sz w:val="22"/>
          <w:szCs w:val="22"/>
        </w:rPr>
        <w:t>. (</w:t>
      </w:r>
      <w:r w:rsidRPr="00916500">
        <w:rPr>
          <w:sz w:val="22"/>
          <w:szCs w:val="22"/>
        </w:rPr>
        <w:t>вид: многоквартирный дом; назначение: жилое; количество этажей 1</w:t>
      </w:r>
      <w:r w:rsidR="007B1F12" w:rsidRPr="00916500">
        <w:rPr>
          <w:sz w:val="22"/>
          <w:szCs w:val="22"/>
        </w:rPr>
        <w:t>2</w:t>
      </w:r>
      <w:r w:rsidRPr="00916500">
        <w:rPr>
          <w:sz w:val="22"/>
          <w:szCs w:val="22"/>
        </w:rPr>
        <w:t>/</w:t>
      </w:r>
      <w:r w:rsidR="007B1F12" w:rsidRPr="00916500">
        <w:rPr>
          <w:sz w:val="22"/>
          <w:szCs w:val="22"/>
        </w:rPr>
        <w:t>25</w:t>
      </w:r>
      <w:r w:rsidRPr="00916500">
        <w:rPr>
          <w:sz w:val="22"/>
          <w:szCs w:val="22"/>
        </w:rPr>
        <w:t xml:space="preserve">; общая площадь: </w:t>
      </w:r>
      <w:r w:rsidR="007B1F12" w:rsidRPr="00916500">
        <w:rPr>
          <w:sz w:val="22"/>
          <w:szCs w:val="22"/>
        </w:rPr>
        <w:t>24914,5</w:t>
      </w:r>
      <w:r w:rsidRPr="00916500">
        <w:rPr>
          <w:sz w:val="22"/>
          <w:szCs w:val="22"/>
        </w:rPr>
        <w:t xml:space="preserve"> кв.м.; материал наружных стен: с монолитным железобетонным каркасом и стенами из мелкоштучных каменных материалов;</w:t>
      </w:r>
      <w:r>
        <w:rPr>
          <w:sz w:val="22"/>
          <w:szCs w:val="22"/>
        </w:rPr>
        <w:t xml:space="preserve"> материал поэтажных перекрытий: монолитные железобетонные; класс энергоэффективности: </w:t>
      </w:r>
      <w:r w:rsidR="00C15D08" w:rsidRPr="009C5076">
        <w:rPr>
          <w:sz w:val="22"/>
          <w:szCs w:val="22"/>
        </w:rPr>
        <w:t>С</w:t>
      </w:r>
      <w:r w:rsidRPr="009C5076">
        <w:rPr>
          <w:sz w:val="22"/>
          <w:szCs w:val="22"/>
        </w:rPr>
        <w:t xml:space="preserve"> (</w:t>
      </w:r>
      <w:r w:rsidR="00C15D08" w:rsidRPr="009C5076">
        <w:rPr>
          <w:sz w:val="22"/>
          <w:szCs w:val="22"/>
        </w:rPr>
        <w:t>повышенный</w:t>
      </w:r>
      <w:r w:rsidRPr="009C5076">
        <w:rPr>
          <w:sz w:val="22"/>
          <w:szCs w:val="22"/>
        </w:rPr>
        <w:t>), с</w:t>
      </w:r>
      <w:r>
        <w:rPr>
          <w:sz w:val="22"/>
          <w:szCs w:val="22"/>
        </w:rPr>
        <w:t xml:space="preserve">ейсмостойкость: 6 (баллов), </w:t>
      </w:r>
      <w:r w:rsidRPr="005E2E90">
        <w:rPr>
          <w:sz w:val="22"/>
          <w:szCs w:val="22"/>
        </w:rPr>
        <w:t>расположенный по адресу: Красноярский край, городской округ Красноярск, г. Красноярск, ул. Семафорная; на земельн</w:t>
      </w:r>
      <w:r w:rsidR="007B1F12" w:rsidRPr="005E2E90">
        <w:rPr>
          <w:sz w:val="22"/>
          <w:szCs w:val="22"/>
        </w:rPr>
        <w:t>ом</w:t>
      </w:r>
      <w:r w:rsidRPr="005E2E90">
        <w:rPr>
          <w:sz w:val="22"/>
          <w:szCs w:val="22"/>
        </w:rPr>
        <w:t xml:space="preserve"> участк</w:t>
      </w:r>
      <w:r w:rsidR="007B1F12" w:rsidRPr="005E2E90">
        <w:rPr>
          <w:sz w:val="22"/>
          <w:szCs w:val="22"/>
        </w:rPr>
        <w:t>е</w:t>
      </w:r>
      <w:r w:rsidRPr="005E2E90">
        <w:rPr>
          <w:sz w:val="22"/>
          <w:szCs w:val="22"/>
        </w:rPr>
        <w:t xml:space="preserve"> с кадастровым номер</w:t>
      </w:r>
      <w:r w:rsidR="007B1F12" w:rsidRPr="005E2E90">
        <w:rPr>
          <w:sz w:val="22"/>
          <w:szCs w:val="22"/>
        </w:rPr>
        <w:t>ом</w:t>
      </w:r>
      <w:r w:rsidRPr="005E2E90">
        <w:rPr>
          <w:sz w:val="22"/>
          <w:szCs w:val="22"/>
        </w:rPr>
        <w:t xml:space="preserve"> 24:50:060002</w:t>
      </w:r>
      <w:r w:rsidR="00E1042F" w:rsidRPr="005E2E90">
        <w:rPr>
          <w:sz w:val="22"/>
          <w:szCs w:val="22"/>
        </w:rPr>
        <w:t>3</w:t>
      </w:r>
      <w:r w:rsidRPr="005E2E90">
        <w:rPr>
          <w:sz w:val="22"/>
          <w:szCs w:val="22"/>
        </w:rPr>
        <w:t>:</w:t>
      </w:r>
      <w:r w:rsidR="00E1042F" w:rsidRPr="005E2E90">
        <w:rPr>
          <w:sz w:val="22"/>
          <w:szCs w:val="22"/>
        </w:rPr>
        <w:t>6923;</w:t>
      </w:r>
      <w:r w:rsidRPr="005E2E90">
        <w:rPr>
          <w:sz w:val="22"/>
          <w:szCs w:val="22"/>
        </w:rPr>
        <w:t xml:space="preserve"> маркетинговое наименование - </w:t>
      </w:r>
      <w:r w:rsidRPr="005E2E90">
        <w:rPr>
          <w:b/>
          <w:bCs/>
          <w:sz w:val="22"/>
          <w:szCs w:val="22"/>
        </w:rPr>
        <w:t>«</w:t>
      </w:r>
      <w:r w:rsidR="0014298D" w:rsidRPr="005E2E90">
        <w:rPr>
          <w:b/>
          <w:bCs/>
          <w:sz w:val="22"/>
          <w:szCs w:val="22"/>
        </w:rPr>
        <w:t>М</w:t>
      </w:r>
      <w:r w:rsidR="00754C67" w:rsidRPr="005E2E90">
        <w:rPr>
          <w:b/>
          <w:bCs/>
          <w:sz w:val="22"/>
          <w:szCs w:val="22"/>
        </w:rPr>
        <w:t>ЭТР</w:t>
      </w:r>
      <w:r w:rsidRPr="005E2E90">
        <w:rPr>
          <w:b/>
          <w:bCs/>
          <w:sz w:val="22"/>
          <w:szCs w:val="22"/>
        </w:rPr>
        <w:t>»</w:t>
      </w:r>
      <w:r w:rsidRPr="005E2E90">
        <w:rPr>
          <w:sz w:val="22"/>
          <w:szCs w:val="22"/>
        </w:rPr>
        <w:t xml:space="preserve"> – далее</w:t>
      </w:r>
      <w:r>
        <w:rPr>
          <w:sz w:val="22"/>
          <w:szCs w:val="22"/>
        </w:rPr>
        <w:t xml:space="preserve"> «Многоквартирный дом», и после получения разрешения на ввод его в эксплуатацию передать соответствующий объект долевого строительства, указанный в п. 1.2. настоящего договора, Участнику долевого строительства, а Участник долевого строительства обязуется уплатить обусловленную настоящим договором цену в порядке и сроки, предусмотренные настоящим договором и принять объект долевого строительства при наличии разрешения на ввод многоквартирного дома в эксплуатацию.</w:t>
      </w:r>
    </w:p>
    <w:p w14:paraId="3E4D5986" w14:textId="5FF5F972" w:rsidR="0064762E" w:rsidRDefault="00E40C01">
      <w:pPr>
        <w:pStyle w:val="aff0"/>
        <w:numPr>
          <w:ilvl w:val="1"/>
          <w:numId w:val="3"/>
        </w:numPr>
        <w:ind w:left="0" w:firstLine="0"/>
        <w:rPr>
          <w:szCs w:val="22"/>
          <w:lang w:val="ru-RU"/>
        </w:rPr>
      </w:pPr>
      <w:r w:rsidRPr="004361E9">
        <w:rPr>
          <w:szCs w:val="22"/>
          <w:lang w:val="ru-RU"/>
        </w:rPr>
        <w:t xml:space="preserve">Объект </w:t>
      </w:r>
      <w:bookmarkStart w:id="0" w:name="_Hlk152060133"/>
      <w:r w:rsidRPr="004361E9">
        <w:rPr>
          <w:szCs w:val="22"/>
          <w:lang w:val="ru-RU"/>
        </w:rPr>
        <w:t xml:space="preserve">долевого строительства </w:t>
      </w:r>
      <w:bookmarkEnd w:id="0"/>
      <w:r w:rsidRPr="004361E9">
        <w:rPr>
          <w:szCs w:val="22"/>
          <w:lang w:val="ru-RU"/>
        </w:rPr>
        <w:t>Участник</w:t>
      </w:r>
      <w:r>
        <w:rPr>
          <w:szCs w:val="22"/>
          <w:lang w:val="ru-RU"/>
        </w:rPr>
        <w:t>а</w:t>
      </w:r>
      <w:r w:rsidRPr="004361E9">
        <w:rPr>
          <w:szCs w:val="22"/>
          <w:lang w:val="ru-RU"/>
        </w:rPr>
        <w:t xml:space="preserve"> долевого строительства в Многоквартирном доме соответствует </w:t>
      </w:r>
      <w:r>
        <w:rPr>
          <w:szCs w:val="22"/>
          <w:lang w:val="ru-RU"/>
        </w:rPr>
        <w:t xml:space="preserve">жилому помещению - </w:t>
      </w:r>
      <w:r w:rsidR="00CE61E2">
        <w:rPr>
          <w:szCs w:val="22"/>
          <w:lang w:val="ru-RU"/>
        </w:rPr>
        <w:t>__</w:t>
      </w:r>
      <w:r>
        <w:rPr>
          <w:szCs w:val="22"/>
          <w:lang w:val="ru-RU"/>
        </w:rPr>
        <w:t xml:space="preserve">-комнатной квартире </w:t>
      </w:r>
      <w:r>
        <w:rPr>
          <w:b/>
          <w:szCs w:val="22"/>
          <w:lang w:val="ru-RU"/>
        </w:rPr>
        <w:t>№ ____</w:t>
      </w:r>
      <w:r>
        <w:rPr>
          <w:szCs w:val="22"/>
          <w:lang w:val="ru-RU"/>
        </w:rPr>
        <w:t>(условный номер) общей приведенной площадью по проекту ____ кв.м., в том числе общей площадью – ____ кв.м. (кухня-гостиная – ___ кв.м., прихожая – ___ кв.м., санузел – ___ кв.м.)</w:t>
      </w:r>
      <w:r w:rsidRPr="004361E9">
        <w:rPr>
          <w:szCs w:val="22"/>
          <w:lang w:val="ru-RU"/>
        </w:rPr>
        <w:t>, приведенной с коэффициентом 0,</w:t>
      </w:r>
      <w:r w:rsidR="0014298D">
        <w:rPr>
          <w:szCs w:val="22"/>
          <w:lang w:val="ru-RU"/>
        </w:rPr>
        <w:t>5</w:t>
      </w:r>
      <w:r w:rsidRPr="004361E9">
        <w:rPr>
          <w:szCs w:val="22"/>
          <w:lang w:val="ru-RU"/>
        </w:rPr>
        <w:t xml:space="preserve"> площадью </w:t>
      </w:r>
      <w:r w:rsidR="0014298D">
        <w:rPr>
          <w:szCs w:val="22"/>
          <w:lang w:val="ru-RU"/>
        </w:rPr>
        <w:t>лоджии</w:t>
      </w:r>
      <w:r w:rsidRPr="004361E9">
        <w:rPr>
          <w:szCs w:val="22"/>
          <w:lang w:val="ru-RU"/>
        </w:rPr>
        <w:t xml:space="preserve"> – </w:t>
      </w:r>
      <w:r>
        <w:rPr>
          <w:szCs w:val="22"/>
          <w:lang w:val="ru-RU"/>
        </w:rPr>
        <w:t>___</w:t>
      </w:r>
      <w:r w:rsidRPr="004361E9">
        <w:rPr>
          <w:szCs w:val="22"/>
          <w:lang w:val="ru-RU"/>
        </w:rPr>
        <w:t xml:space="preserve"> кв.м., расположенной на </w:t>
      </w:r>
      <w:r>
        <w:rPr>
          <w:szCs w:val="22"/>
          <w:lang w:val="ru-RU"/>
        </w:rPr>
        <w:t>__</w:t>
      </w:r>
      <w:r w:rsidRPr="004361E9">
        <w:rPr>
          <w:szCs w:val="22"/>
          <w:lang w:val="ru-RU"/>
        </w:rPr>
        <w:t>-ом этаже</w:t>
      </w:r>
      <w:r>
        <w:rPr>
          <w:szCs w:val="22"/>
          <w:lang w:val="ru-RU"/>
        </w:rPr>
        <w:t xml:space="preserve"> в__ подъезде</w:t>
      </w:r>
      <w:r w:rsidR="00B464E9">
        <w:rPr>
          <w:szCs w:val="22"/>
          <w:lang w:val="ru-RU"/>
        </w:rPr>
        <w:t>.</w:t>
      </w:r>
    </w:p>
    <w:p w14:paraId="7A6F77E2" w14:textId="7C22E2F0" w:rsidR="006C2161" w:rsidRPr="004361E9" w:rsidRDefault="006C2161" w:rsidP="006C2161">
      <w:pPr>
        <w:pStyle w:val="aff0"/>
        <w:rPr>
          <w:szCs w:val="22"/>
          <w:lang w:val="ru-RU"/>
        </w:rPr>
      </w:pPr>
      <w:r w:rsidRPr="006C2161">
        <w:rPr>
          <w:szCs w:val="22"/>
          <w:lang w:val="ru-RU"/>
        </w:rPr>
        <w:t>Схема расположения объекта долевого строительства на поэтажном плане - Приложение № 1 к настоящему Договору.</w:t>
      </w:r>
    </w:p>
    <w:p w14:paraId="38703309" w14:textId="77777777" w:rsidR="0064762E" w:rsidRDefault="00E40C01">
      <w:pPr>
        <w:pStyle w:val="aff0"/>
        <w:rPr>
          <w:szCs w:val="22"/>
          <w:lang w:val="ru-RU"/>
        </w:rPr>
      </w:pPr>
      <w:r>
        <w:rPr>
          <w:szCs w:val="22"/>
          <w:lang w:val="ru-RU"/>
        </w:rPr>
        <w:t>Участник долевого строительства уведомлен и согласен с тем, что фактическая</w:t>
      </w:r>
      <w:r>
        <w:rPr>
          <w:szCs w:val="22"/>
          <w:lang w:val="ru-RU" w:eastAsia="ru-RU"/>
        </w:rPr>
        <w:t xml:space="preserve"> </w:t>
      </w:r>
      <w:r>
        <w:rPr>
          <w:szCs w:val="22"/>
          <w:lang w:val="ru-RU"/>
        </w:rPr>
        <w:t>общая приведенная площадь объекта</w:t>
      </w:r>
      <w:r>
        <w:rPr>
          <w:szCs w:val="22"/>
          <w:lang w:val="ru-RU" w:eastAsia="ru-RU"/>
        </w:rPr>
        <w:t xml:space="preserve"> </w:t>
      </w:r>
      <w:r>
        <w:rPr>
          <w:szCs w:val="22"/>
          <w:lang w:val="ru-RU"/>
        </w:rPr>
        <w:t>долевого строительства на момент передачи объекта</w:t>
      </w:r>
      <w:r>
        <w:rPr>
          <w:szCs w:val="22"/>
          <w:lang w:val="ru-RU" w:eastAsia="ru-RU"/>
        </w:rPr>
        <w:t xml:space="preserve"> </w:t>
      </w:r>
      <w:r>
        <w:rPr>
          <w:szCs w:val="22"/>
          <w:lang w:val="ru-RU"/>
        </w:rPr>
        <w:t>долевого строительства Участнику</w:t>
      </w:r>
      <w:r>
        <w:rPr>
          <w:szCs w:val="22"/>
          <w:lang w:val="ru-RU" w:eastAsia="ru-RU"/>
        </w:rPr>
        <w:t xml:space="preserve"> </w:t>
      </w:r>
      <w:r>
        <w:rPr>
          <w:szCs w:val="22"/>
          <w:lang w:val="ru-RU"/>
        </w:rPr>
        <w:t>долевого строительства может отличаться от проектной общей приведенной площади объекта</w:t>
      </w:r>
      <w:r>
        <w:rPr>
          <w:szCs w:val="22"/>
          <w:lang w:val="ru-RU" w:eastAsia="ru-RU"/>
        </w:rPr>
        <w:t xml:space="preserve"> </w:t>
      </w:r>
      <w:r>
        <w:rPr>
          <w:szCs w:val="22"/>
          <w:lang w:val="ru-RU"/>
        </w:rPr>
        <w:t>долевого строительства в большую или в меньшую сторону. Стороны пришли к соглашению не признавать расхождение фактической общей приведенной площади объекта</w:t>
      </w:r>
      <w:r>
        <w:rPr>
          <w:szCs w:val="22"/>
          <w:lang w:val="ru-RU" w:eastAsia="ru-RU"/>
        </w:rPr>
        <w:t xml:space="preserve"> </w:t>
      </w:r>
      <w:r>
        <w:rPr>
          <w:szCs w:val="22"/>
          <w:lang w:val="ru-RU"/>
        </w:rPr>
        <w:t>долевого строительства и проектной</w:t>
      </w:r>
      <w:r>
        <w:rPr>
          <w:szCs w:val="22"/>
          <w:lang w:val="ru-RU" w:eastAsia="ru-RU"/>
        </w:rPr>
        <w:t xml:space="preserve"> </w:t>
      </w:r>
      <w:r>
        <w:rPr>
          <w:szCs w:val="22"/>
          <w:lang w:val="ru-RU"/>
        </w:rPr>
        <w:t>общей приведенной площади объекта</w:t>
      </w:r>
      <w:r>
        <w:rPr>
          <w:szCs w:val="22"/>
          <w:lang w:val="ru-RU" w:eastAsia="ru-RU"/>
        </w:rPr>
        <w:t xml:space="preserve"> </w:t>
      </w:r>
      <w:r>
        <w:rPr>
          <w:szCs w:val="22"/>
          <w:lang w:val="ru-RU"/>
        </w:rPr>
        <w:t>долевого строительства (как в большую, так и в меньшую сторону) существенным изменением объекта</w:t>
      </w:r>
      <w:r>
        <w:rPr>
          <w:szCs w:val="22"/>
          <w:lang w:val="ru-RU" w:eastAsia="ru-RU"/>
        </w:rPr>
        <w:t xml:space="preserve"> </w:t>
      </w:r>
      <w:r>
        <w:rPr>
          <w:szCs w:val="22"/>
          <w:lang w:val="ru-RU"/>
        </w:rPr>
        <w:t>долевого строительства, за исключением случаев, когда отклонение (изменение) фактической общей приведенной площади объекта</w:t>
      </w:r>
      <w:r>
        <w:rPr>
          <w:szCs w:val="22"/>
          <w:lang w:val="ru-RU" w:eastAsia="ru-RU"/>
        </w:rPr>
        <w:t xml:space="preserve"> </w:t>
      </w:r>
      <w:r>
        <w:rPr>
          <w:szCs w:val="22"/>
          <w:lang w:val="ru-RU"/>
        </w:rPr>
        <w:t>долевого строительства превышает 5 % (пять процентов) от указанной в настоящем пункте проектной общей приведенной площади объекта</w:t>
      </w:r>
      <w:r>
        <w:rPr>
          <w:szCs w:val="22"/>
          <w:lang w:val="ru-RU" w:eastAsia="ru-RU"/>
        </w:rPr>
        <w:t xml:space="preserve"> </w:t>
      </w:r>
      <w:r>
        <w:rPr>
          <w:szCs w:val="22"/>
          <w:lang w:val="ru-RU"/>
        </w:rPr>
        <w:t>долевого строительства.</w:t>
      </w:r>
    </w:p>
    <w:p w14:paraId="2D7B0F1F" w14:textId="77777777" w:rsidR="006C2161" w:rsidRDefault="00E40C01">
      <w:pPr>
        <w:pStyle w:val="aff0"/>
        <w:rPr>
          <w:szCs w:val="22"/>
          <w:lang w:val="ru-RU"/>
        </w:rPr>
      </w:pPr>
      <w:r>
        <w:rPr>
          <w:szCs w:val="22"/>
          <w:lang w:val="ru-RU"/>
        </w:rPr>
        <w:t xml:space="preserve">Фактическая общая приведенная площадь объекта долевого строительства подлежит определению после окончания строительства Многоквартирного дома </w:t>
      </w:r>
      <w:bookmarkStart w:id="1" w:name="_Hlk152061142"/>
      <w:r>
        <w:rPr>
          <w:szCs w:val="22"/>
          <w:lang w:val="ru-RU"/>
        </w:rPr>
        <w:t>по результатам обмеров лицом, оказывающим услуги в сфере технической инвентаризации и/или кадастрового учета</w:t>
      </w:r>
      <w:bookmarkEnd w:id="1"/>
      <w:r>
        <w:rPr>
          <w:szCs w:val="22"/>
          <w:lang w:val="ru-RU"/>
        </w:rPr>
        <w:t>.</w:t>
      </w:r>
    </w:p>
    <w:p w14:paraId="02C42DDF" w14:textId="77777777" w:rsidR="006C2161" w:rsidRPr="006C2161" w:rsidRDefault="00E40C01" w:rsidP="006C2161">
      <w:pPr>
        <w:pStyle w:val="aff0"/>
        <w:rPr>
          <w:szCs w:val="22"/>
          <w:lang w:val="ru-RU"/>
        </w:rPr>
      </w:pPr>
      <w:r>
        <w:rPr>
          <w:szCs w:val="22"/>
          <w:lang w:val="ru-RU"/>
        </w:rPr>
        <w:t xml:space="preserve"> </w:t>
      </w:r>
      <w:r w:rsidR="006C2161" w:rsidRPr="006C2161">
        <w:rPr>
          <w:szCs w:val="22"/>
          <w:lang w:val="ru-RU"/>
        </w:rPr>
        <w:t xml:space="preserve">Застройщик передает Участнику </w:t>
      </w:r>
      <w:bookmarkStart w:id="2" w:name="_Hlk152060110"/>
      <w:r w:rsidR="006C2161" w:rsidRPr="006C2161">
        <w:rPr>
          <w:szCs w:val="22"/>
          <w:lang w:val="ru-RU"/>
        </w:rPr>
        <w:t xml:space="preserve">долевого строительства </w:t>
      </w:r>
      <w:bookmarkEnd w:id="2"/>
      <w:r w:rsidR="006C2161" w:rsidRPr="006C2161">
        <w:rPr>
          <w:szCs w:val="22"/>
          <w:lang w:val="ru-RU"/>
        </w:rPr>
        <w:t xml:space="preserve">объект долевого строительства в следующем состоянии (со следующими выполненными работами): потолки жилых помещений, коридоров, с/у – без отделки; стены жилых помещений, коридоров – штукатурка (по ПГП - без отделки), с/у </w:t>
      </w:r>
      <w:bookmarkStart w:id="3" w:name="_Hlk160526963"/>
      <w:r w:rsidR="006C2161" w:rsidRPr="006C2161">
        <w:rPr>
          <w:szCs w:val="22"/>
          <w:lang w:val="ru-RU"/>
        </w:rPr>
        <w:t xml:space="preserve">– штукатурка </w:t>
      </w:r>
      <w:bookmarkEnd w:id="3"/>
      <w:r w:rsidR="006C2161" w:rsidRPr="006C2161">
        <w:rPr>
          <w:szCs w:val="22"/>
          <w:lang w:val="ru-RU"/>
        </w:rPr>
        <w:t xml:space="preserve">по кирпичным перегородкам (по монолитным - без отделки, по ПГП - гидрофобизатор); пол – цементно-песчаная стяжка; заполнения оконных и дверных проемов из ПВХ-профиля с двухкамерным стеклопакетом, витражи из алюминиевого профиля с двухкамерным стеклопакетом; витражное остекление балконов и лоджий светопрозрачными конструкциями из алюминиевого профиля с заполнением одинарным стеклом с интегрированным ограждением, заполнение дверного проема на входе в квартиру - металлическая дверь, межкомнатные двери проектом не предусмотрены, отделка дверных проемов не предусмотрена; разводка системы отопления горизонтальная с установкой стальных панельных радиаторов по проекту, разводка сети холодной и горячей воды, канализации вертикальная с приборами учета расхода воды, теплосчетчиков по проекту, разводка сети электроснабжения и электрического освещения по проекту с установкой электроарматуры; полотенцесушитель электрический в с/у. </w:t>
      </w:r>
    </w:p>
    <w:p w14:paraId="4362B371" w14:textId="3B207B76" w:rsidR="0064762E" w:rsidRDefault="006C2161" w:rsidP="006C2161">
      <w:pPr>
        <w:pStyle w:val="aff0"/>
        <w:rPr>
          <w:szCs w:val="22"/>
          <w:lang w:val="ru-RU"/>
        </w:rPr>
      </w:pPr>
      <w:r w:rsidRPr="006C2161">
        <w:rPr>
          <w:szCs w:val="22"/>
          <w:lang w:val="ru-RU"/>
        </w:rPr>
        <w:t xml:space="preserve">Застройщик, согласно проектной документации, не производит комплектацию Объекта долевого строительства сантехническим оборудованием (за исключением унитаза в одном сан. узле и кухонной мойки с сифоном и смесителем), электроплитой и иными видами оборудования, не указанными в настоящем пункте. </w:t>
      </w:r>
      <w:r w:rsidRPr="006C2161">
        <w:rPr>
          <w:szCs w:val="22"/>
          <w:lang w:val="ru-RU"/>
        </w:rPr>
        <w:lastRenderedPageBreak/>
        <w:t>Для удаления ТБО предусмотрено специально оборудованное помещение на первом этаже пристроенной рампы подземной автостоянки, устройство мусоропровода проектом не предусмотрено</w:t>
      </w:r>
    </w:p>
    <w:p w14:paraId="0064A3B9" w14:textId="77777777" w:rsidR="0064762E" w:rsidRPr="004361E9" w:rsidRDefault="00E40C01">
      <w:pPr>
        <w:pStyle w:val="aff0"/>
        <w:numPr>
          <w:ilvl w:val="1"/>
          <w:numId w:val="3"/>
        </w:numPr>
        <w:ind w:left="0" w:firstLine="0"/>
        <w:rPr>
          <w:szCs w:val="22"/>
          <w:lang w:val="ru-RU"/>
        </w:rPr>
      </w:pPr>
      <w:r>
        <w:rPr>
          <w:szCs w:val="22"/>
          <w:lang w:val="ru-RU"/>
        </w:rPr>
        <w:t>Многоквартирный дом строится на основании:</w:t>
      </w:r>
    </w:p>
    <w:p w14:paraId="2FE98E41" w14:textId="2DBE5DC3" w:rsidR="0064762E" w:rsidRDefault="00E40C01">
      <w:pPr>
        <w:ind w:left="360"/>
        <w:jc w:val="both"/>
        <w:rPr>
          <w:color w:val="000000"/>
          <w:sz w:val="22"/>
          <w:szCs w:val="22"/>
        </w:rPr>
      </w:pPr>
      <w:r>
        <w:rPr>
          <w:color w:val="000000"/>
          <w:sz w:val="22"/>
          <w:szCs w:val="22"/>
        </w:rPr>
        <w:t>- Разрешения на строительство от 1</w:t>
      </w:r>
      <w:r w:rsidR="00190825" w:rsidRPr="00190825">
        <w:rPr>
          <w:color w:val="000000"/>
          <w:sz w:val="22"/>
          <w:szCs w:val="22"/>
        </w:rPr>
        <w:t>5</w:t>
      </w:r>
      <w:r>
        <w:rPr>
          <w:color w:val="000000"/>
          <w:sz w:val="22"/>
          <w:szCs w:val="22"/>
        </w:rPr>
        <w:t>.</w:t>
      </w:r>
      <w:r w:rsidR="00190825" w:rsidRPr="00190825">
        <w:rPr>
          <w:color w:val="000000"/>
          <w:sz w:val="22"/>
          <w:szCs w:val="22"/>
        </w:rPr>
        <w:t>10</w:t>
      </w:r>
      <w:r>
        <w:rPr>
          <w:color w:val="000000"/>
          <w:sz w:val="22"/>
          <w:szCs w:val="22"/>
        </w:rPr>
        <w:t>.202</w:t>
      </w:r>
      <w:r w:rsidR="00190825" w:rsidRPr="00190825">
        <w:rPr>
          <w:color w:val="000000"/>
          <w:sz w:val="22"/>
          <w:szCs w:val="22"/>
        </w:rPr>
        <w:t>5</w:t>
      </w:r>
      <w:r>
        <w:rPr>
          <w:color w:val="000000"/>
          <w:sz w:val="22"/>
          <w:szCs w:val="22"/>
        </w:rPr>
        <w:t xml:space="preserve"> № 24-50-</w:t>
      </w:r>
      <w:r w:rsidR="00190825" w:rsidRPr="00190825">
        <w:rPr>
          <w:color w:val="000000"/>
          <w:sz w:val="22"/>
          <w:szCs w:val="22"/>
        </w:rPr>
        <w:t>170</w:t>
      </w:r>
      <w:r>
        <w:rPr>
          <w:color w:val="000000"/>
          <w:sz w:val="22"/>
          <w:szCs w:val="22"/>
        </w:rPr>
        <w:t>-202</w:t>
      </w:r>
      <w:r w:rsidR="00190825" w:rsidRPr="00F65CA3">
        <w:rPr>
          <w:color w:val="000000"/>
          <w:sz w:val="22"/>
          <w:szCs w:val="22"/>
        </w:rPr>
        <w:t>5</w:t>
      </w:r>
      <w:r>
        <w:rPr>
          <w:color w:val="000000"/>
          <w:sz w:val="22"/>
          <w:szCs w:val="22"/>
        </w:rPr>
        <w:t>, выданного Администрацией города Красноярска.</w:t>
      </w:r>
    </w:p>
    <w:p w14:paraId="2E03273C" w14:textId="77777777" w:rsidR="0064762E" w:rsidRPr="004361E9" w:rsidRDefault="00E40C01">
      <w:pPr>
        <w:pStyle w:val="aff0"/>
        <w:numPr>
          <w:ilvl w:val="1"/>
          <w:numId w:val="3"/>
        </w:numPr>
        <w:ind w:left="0" w:firstLine="0"/>
        <w:rPr>
          <w:szCs w:val="22"/>
          <w:lang w:val="ru-RU"/>
        </w:rPr>
      </w:pPr>
      <w:r>
        <w:rPr>
          <w:szCs w:val="22"/>
          <w:lang w:val="ru-RU"/>
        </w:rPr>
        <w:t>Участник долевого строительства ознакомлен с проектной декларацией, включающей в себя информацию о Застройщике и о проекте строительства.</w:t>
      </w:r>
    </w:p>
    <w:p w14:paraId="4A0505EF" w14:textId="7FBBEDF1" w:rsidR="0064762E" w:rsidRDefault="00E40C01">
      <w:pPr>
        <w:pStyle w:val="aff0"/>
        <w:ind w:firstLine="0"/>
        <w:rPr>
          <w:szCs w:val="22"/>
          <w:lang w:val="ru-RU"/>
        </w:rPr>
      </w:pPr>
      <w:r>
        <w:rPr>
          <w:szCs w:val="22"/>
          <w:lang w:val="ru-RU"/>
        </w:rPr>
        <w:t>1.5.</w:t>
      </w:r>
      <w:r>
        <w:rPr>
          <w:szCs w:val="22"/>
          <w:lang w:val="ru-RU"/>
        </w:rPr>
        <w:tab/>
      </w:r>
      <w:r w:rsidRPr="004361E9">
        <w:rPr>
          <w:szCs w:val="22"/>
          <w:lang w:val="ru-RU"/>
        </w:rPr>
        <w:t xml:space="preserve">Срок ввода Многоквартирного дома в эксплуатацию – </w:t>
      </w:r>
      <w:r>
        <w:rPr>
          <w:szCs w:val="22"/>
        </w:rPr>
        <w:t>I</w:t>
      </w:r>
      <w:r w:rsidR="00F65CA3">
        <w:rPr>
          <w:szCs w:val="22"/>
        </w:rPr>
        <w:t>II</w:t>
      </w:r>
      <w:r>
        <w:rPr>
          <w:szCs w:val="22"/>
          <w:lang w:val="ru-RU"/>
        </w:rPr>
        <w:t xml:space="preserve"> </w:t>
      </w:r>
      <w:r w:rsidRPr="004361E9">
        <w:rPr>
          <w:szCs w:val="22"/>
          <w:lang w:val="ru-RU"/>
        </w:rPr>
        <w:t>кв</w:t>
      </w:r>
      <w:r>
        <w:rPr>
          <w:szCs w:val="22"/>
          <w:lang w:val="ru-RU"/>
        </w:rPr>
        <w:t>артал</w:t>
      </w:r>
      <w:r w:rsidRPr="004361E9">
        <w:rPr>
          <w:szCs w:val="22"/>
          <w:lang w:val="ru-RU"/>
        </w:rPr>
        <w:t xml:space="preserve"> 20</w:t>
      </w:r>
      <w:r>
        <w:rPr>
          <w:szCs w:val="22"/>
          <w:lang w:val="ru-RU"/>
        </w:rPr>
        <w:t>2</w:t>
      </w:r>
      <w:r w:rsidR="00F65CA3" w:rsidRPr="00F65CA3">
        <w:rPr>
          <w:szCs w:val="22"/>
          <w:lang w:val="ru-RU"/>
        </w:rPr>
        <w:t>8</w:t>
      </w:r>
      <w:r w:rsidRPr="004361E9">
        <w:rPr>
          <w:szCs w:val="22"/>
          <w:lang w:val="ru-RU"/>
        </w:rPr>
        <w:t xml:space="preserve"> г</w:t>
      </w:r>
      <w:r>
        <w:rPr>
          <w:szCs w:val="22"/>
          <w:lang w:val="ru-RU"/>
        </w:rPr>
        <w:t>ода.</w:t>
      </w:r>
    </w:p>
    <w:p w14:paraId="3DC17332" w14:textId="5B565800" w:rsidR="0064762E" w:rsidRPr="004361E9" w:rsidRDefault="00E40C01">
      <w:pPr>
        <w:pStyle w:val="aff0"/>
        <w:ind w:firstLine="0"/>
        <w:rPr>
          <w:szCs w:val="22"/>
          <w:lang w:val="ru-RU"/>
        </w:rPr>
      </w:pPr>
      <w:r w:rsidRPr="0044528E">
        <w:rPr>
          <w:szCs w:val="22"/>
          <w:lang w:val="ru-RU"/>
        </w:rPr>
        <w:t>1.6.</w:t>
      </w:r>
      <w:r w:rsidRPr="0044528E">
        <w:rPr>
          <w:szCs w:val="22"/>
          <w:lang w:val="ru-RU"/>
        </w:rPr>
        <w:tab/>
        <w:t xml:space="preserve">Срок передачи объекта долевого строительства Участнику долевого строительства – не позднее </w:t>
      </w:r>
      <w:r w:rsidR="003A6C6E" w:rsidRPr="0044528E">
        <w:rPr>
          <w:szCs w:val="22"/>
          <w:lang w:val="ru-RU"/>
        </w:rPr>
        <w:t>31</w:t>
      </w:r>
      <w:r w:rsidRPr="0044528E">
        <w:rPr>
          <w:szCs w:val="22"/>
          <w:lang w:val="ru-RU"/>
        </w:rPr>
        <w:t xml:space="preserve"> </w:t>
      </w:r>
      <w:r w:rsidR="00F65CA3" w:rsidRPr="0044528E">
        <w:rPr>
          <w:szCs w:val="22"/>
          <w:lang w:val="ru-RU"/>
        </w:rPr>
        <w:t>марта</w:t>
      </w:r>
      <w:r w:rsidRPr="0044528E">
        <w:rPr>
          <w:szCs w:val="22"/>
          <w:lang w:val="ru-RU"/>
        </w:rPr>
        <w:t xml:space="preserve"> 202</w:t>
      </w:r>
      <w:r w:rsidR="00F65CA3" w:rsidRPr="0044528E">
        <w:rPr>
          <w:szCs w:val="22"/>
          <w:lang w:val="ru-RU"/>
        </w:rPr>
        <w:t>9</w:t>
      </w:r>
      <w:r w:rsidRPr="0044528E">
        <w:rPr>
          <w:szCs w:val="22"/>
          <w:lang w:val="ru-RU"/>
        </w:rPr>
        <w:t xml:space="preserve"> года. Участник долевого строительства не возражает против возможного досрочного исполнения Застройщиком обязательства по передаче объекта долевого строительства и подтверждает, что готов</w:t>
      </w:r>
      <w:r w:rsidRPr="004361E9">
        <w:rPr>
          <w:szCs w:val="22"/>
          <w:lang w:val="ru-RU"/>
        </w:rPr>
        <w:t xml:space="preserve"> принять досрочное исполнение Застройщиком обязательства по передаче объекта долевого строительства в срок, предложенный Застройщиком.</w:t>
      </w:r>
    </w:p>
    <w:p w14:paraId="763F2EFA" w14:textId="1350967E" w:rsidR="009F3C9F" w:rsidRPr="009F3C9F" w:rsidRDefault="009F3C9F" w:rsidP="009F3C9F">
      <w:pPr>
        <w:pStyle w:val="34"/>
        <w:ind w:firstLine="0"/>
        <w:rPr>
          <w:sz w:val="22"/>
          <w:szCs w:val="22"/>
          <w:lang w:val="ru-RU"/>
        </w:rPr>
      </w:pPr>
      <w:r w:rsidRPr="009F3C9F">
        <w:rPr>
          <w:sz w:val="22"/>
          <w:szCs w:val="22"/>
          <w:lang w:val="ru-RU"/>
        </w:rPr>
        <w:t>1.</w:t>
      </w:r>
      <w:r w:rsidR="000526CF">
        <w:rPr>
          <w:sz w:val="22"/>
          <w:szCs w:val="22"/>
          <w:lang w:val="ru-RU"/>
        </w:rPr>
        <w:t>7</w:t>
      </w:r>
      <w:r w:rsidRPr="009F3C9F">
        <w:rPr>
          <w:sz w:val="22"/>
          <w:szCs w:val="22"/>
          <w:lang w:val="ru-RU"/>
        </w:rPr>
        <w:t>.</w:t>
      </w:r>
      <w:r w:rsidRPr="009F3C9F">
        <w:rPr>
          <w:sz w:val="22"/>
          <w:szCs w:val="22"/>
          <w:lang w:val="ru-RU"/>
        </w:rPr>
        <w:tab/>
      </w:r>
      <w:r w:rsidR="006C2161" w:rsidRPr="009F3C9F">
        <w:rPr>
          <w:sz w:val="22"/>
          <w:szCs w:val="22"/>
          <w:lang w:val="ru-RU"/>
        </w:rPr>
        <w:t>Участник долевого строительства уведомлен, что прав</w:t>
      </w:r>
      <w:r w:rsidR="006C2161" w:rsidRPr="006C2161">
        <w:rPr>
          <w:sz w:val="22"/>
          <w:szCs w:val="22"/>
          <w:lang w:val="ru-RU"/>
        </w:rPr>
        <w:t>о</w:t>
      </w:r>
      <w:r w:rsidR="006C2161" w:rsidRPr="009F3C9F">
        <w:rPr>
          <w:sz w:val="22"/>
          <w:szCs w:val="22"/>
          <w:lang w:val="ru-RU"/>
        </w:rPr>
        <w:t xml:space="preserve"> </w:t>
      </w:r>
      <w:r w:rsidR="006C2161" w:rsidRPr="006C2161">
        <w:rPr>
          <w:sz w:val="22"/>
          <w:szCs w:val="22"/>
          <w:lang w:val="ru-RU"/>
        </w:rPr>
        <w:t>суб</w:t>
      </w:r>
      <w:r w:rsidR="006C2161" w:rsidRPr="009F3C9F">
        <w:rPr>
          <w:sz w:val="22"/>
          <w:szCs w:val="22"/>
          <w:lang w:val="ru-RU"/>
        </w:rPr>
        <w:t>аренды на земельны</w:t>
      </w:r>
      <w:r w:rsidR="006C2161" w:rsidRPr="006C2161">
        <w:rPr>
          <w:sz w:val="22"/>
          <w:szCs w:val="22"/>
          <w:lang w:val="ru-RU"/>
        </w:rPr>
        <w:t>й</w:t>
      </w:r>
      <w:r w:rsidR="006C2161" w:rsidRPr="009F3C9F">
        <w:rPr>
          <w:sz w:val="22"/>
          <w:szCs w:val="22"/>
          <w:lang w:val="ru-RU"/>
        </w:rPr>
        <w:t xml:space="preserve"> участ</w:t>
      </w:r>
      <w:r w:rsidR="006C2161" w:rsidRPr="006C2161">
        <w:rPr>
          <w:sz w:val="22"/>
          <w:szCs w:val="22"/>
          <w:lang w:val="ru-RU"/>
        </w:rPr>
        <w:t>ок</w:t>
      </w:r>
      <w:r w:rsidR="006C2161" w:rsidRPr="009F3C9F">
        <w:rPr>
          <w:sz w:val="22"/>
          <w:szCs w:val="22"/>
          <w:lang w:val="ru-RU"/>
        </w:rPr>
        <w:t xml:space="preserve"> наход</w:t>
      </w:r>
      <w:r w:rsidR="006C2161" w:rsidRPr="006C2161">
        <w:rPr>
          <w:sz w:val="22"/>
          <w:szCs w:val="22"/>
          <w:lang w:val="ru-RU"/>
        </w:rPr>
        <w:t>и</w:t>
      </w:r>
      <w:r w:rsidR="006C2161" w:rsidRPr="009F3C9F">
        <w:rPr>
          <w:sz w:val="22"/>
          <w:szCs w:val="22"/>
          <w:lang w:val="ru-RU"/>
        </w:rPr>
        <w:t>тся в залоге у ПАО Сбербанк в соответствии с Договором ипотеки № ДИ0</w:t>
      </w:r>
      <w:r w:rsidR="006C2161" w:rsidRPr="006C2161">
        <w:rPr>
          <w:sz w:val="22"/>
          <w:szCs w:val="22"/>
          <w:lang w:val="ru-RU"/>
        </w:rPr>
        <w:t>2</w:t>
      </w:r>
      <w:r w:rsidR="006C2161" w:rsidRPr="009F3C9F">
        <w:rPr>
          <w:sz w:val="22"/>
          <w:szCs w:val="22"/>
          <w:lang w:val="ru-RU"/>
        </w:rPr>
        <w:t>_440В</w:t>
      </w:r>
      <w:r w:rsidR="006C2161" w:rsidRPr="006C2161">
        <w:rPr>
          <w:sz w:val="22"/>
          <w:szCs w:val="22"/>
          <w:lang w:val="ru-RU"/>
        </w:rPr>
        <w:t>01F7R</w:t>
      </w:r>
      <w:r w:rsidR="006C2161" w:rsidRPr="009F3C9F">
        <w:rPr>
          <w:sz w:val="22"/>
          <w:szCs w:val="22"/>
          <w:lang w:val="ru-RU"/>
        </w:rPr>
        <w:t xml:space="preserve">МF от </w:t>
      </w:r>
      <w:r w:rsidR="006C2161" w:rsidRPr="006C2161">
        <w:rPr>
          <w:sz w:val="22"/>
          <w:szCs w:val="22"/>
          <w:lang w:val="ru-RU"/>
        </w:rPr>
        <w:t>14</w:t>
      </w:r>
      <w:r w:rsidR="006C2161" w:rsidRPr="009F3C9F">
        <w:rPr>
          <w:sz w:val="22"/>
          <w:szCs w:val="22"/>
          <w:lang w:val="ru-RU"/>
        </w:rPr>
        <w:t>.</w:t>
      </w:r>
      <w:r w:rsidR="006C2161" w:rsidRPr="006C2161">
        <w:rPr>
          <w:sz w:val="22"/>
          <w:szCs w:val="22"/>
          <w:lang w:val="ru-RU"/>
        </w:rPr>
        <w:t>11</w:t>
      </w:r>
      <w:r w:rsidR="006C2161" w:rsidRPr="009F3C9F">
        <w:rPr>
          <w:sz w:val="22"/>
          <w:szCs w:val="22"/>
          <w:lang w:val="ru-RU"/>
        </w:rPr>
        <w:t>.202</w:t>
      </w:r>
      <w:r w:rsidR="006C2161" w:rsidRPr="006C2161">
        <w:rPr>
          <w:sz w:val="22"/>
          <w:szCs w:val="22"/>
          <w:lang w:val="ru-RU"/>
        </w:rPr>
        <w:t>5</w:t>
      </w:r>
      <w:r w:rsidR="006C2161" w:rsidRPr="009F3C9F">
        <w:rPr>
          <w:sz w:val="22"/>
          <w:szCs w:val="22"/>
          <w:lang w:val="ru-RU"/>
        </w:rPr>
        <w:t xml:space="preserve"> г.</w:t>
      </w:r>
      <w:r w:rsidR="006C2161" w:rsidRPr="006C2161">
        <w:rPr>
          <w:sz w:val="22"/>
          <w:szCs w:val="22"/>
          <w:lang w:val="ru-RU"/>
        </w:rPr>
        <w:t>, который прекращается со дня осуществления государственного кадастрового учета Многоквартирного дома</w:t>
      </w:r>
      <w:r w:rsidR="00E06DAD">
        <w:rPr>
          <w:sz w:val="22"/>
          <w:szCs w:val="22"/>
          <w:lang w:val="ru-RU"/>
        </w:rPr>
        <w:t>.</w:t>
      </w:r>
    </w:p>
    <w:p w14:paraId="70FA19FD" w14:textId="0B14C9E7" w:rsidR="009F3C9F" w:rsidRDefault="009F3C9F" w:rsidP="009F3C9F">
      <w:pPr>
        <w:pStyle w:val="34"/>
        <w:ind w:firstLine="0"/>
        <w:rPr>
          <w:sz w:val="22"/>
          <w:szCs w:val="22"/>
          <w:lang w:val="ru-RU"/>
        </w:rPr>
      </w:pPr>
      <w:r w:rsidRPr="009F3C9F">
        <w:rPr>
          <w:sz w:val="22"/>
          <w:szCs w:val="22"/>
          <w:lang w:val="ru-RU"/>
        </w:rPr>
        <w:t>1.</w:t>
      </w:r>
      <w:r w:rsidR="000526CF">
        <w:rPr>
          <w:sz w:val="22"/>
          <w:szCs w:val="22"/>
          <w:lang w:val="ru-RU"/>
        </w:rPr>
        <w:t>8</w:t>
      </w:r>
      <w:r w:rsidRPr="009F3C9F">
        <w:rPr>
          <w:sz w:val="22"/>
          <w:szCs w:val="22"/>
          <w:lang w:val="ru-RU"/>
        </w:rPr>
        <w:t>.</w:t>
      </w:r>
      <w:r w:rsidRPr="009F3C9F">
        <w:rPr>
          <w:sz w:val="22"/>
          <w:szCs w:val="22"/>
          <w:lang w:val="ru-RU"/>
        </w:rPr>
        <w:tab/>
      </w:r>
      <w:r w:rsidR="006C2161" w:rsidRPr="00D43AB4">
        <w:rPr>
          <w:sz w:val="22"/>
          <w:szCs w:val="22"/>
          <w:lang w:val="ru-RU"/>
        </w:rPr>
        <w:t>Участник долевого строительства уведомлен, что права Застройщика на площади строящегося многоквартирного дома находятся в залоге у ПАО Сбербанк в соответствии с Договором залога имущественных прав № ДЗ01_440В01F7RМF от 19.11.2025 г. до момента передачи объекта долевого строительства Участнику долевого строительства</w:t>
      </w:r>
      <w:r w:rsidRPr="009F3C9F">
        <w:rPr>
          <w:sz w:val="22"/>
          <w:szCs w:val="22"/>
          <w:lang w:val="ru-RU"/>
        </w:rPr>
        <w:t>.</w:t>
      </w:r>
    </w:p>
    <w:p w14:paraId="46FF070E" w14:textId="02BACF4F" w:rsidR="000526CF" w:rsidRPr="000526CF" w:rsidRDefault="000526CF" w:rsidP="000526CF">
      <w:pPr>
        <w:pStyle w:val="34"/>
        <w:ind w:firstLine="0"/>
        <w:rPr>
          <w:sz w:val="22"/>
          <w:szCs w:val="22"/>
          <w:lang w:val="ru-RU"/>
        </w:rPr>
      </w:pPr>
      <w:r w:rsidRPr="000526CF">
        <w:rPr>
          <w:sz w:val="22"/>
          <w:szCs w:val="22"/>
          <w:lang w:val="ru-RU"/>
        </w:rPr>
        <w:t>1.</w:t>
      </w:r>
      <w:r>
        <w:rPr>
          <w:sz w:val="22"/>
          <w:szCs w:val="22"/>
          <w:lang w:val="ru-RU"/>
        </w:rPr>
        <w:t>9</w:t>
      </w:r>
      <w:r w:rsidRPr="000526CF">
        <w:rPr>
          <w:sz w:val="22"/>
          <w:szCs w:val="22"/>
          <w:lang w:val="ru-RU"/>
        </w:rPr>
        <w:t>.</w:t>
      </w:r>
      <w:r w:rsidRPr="000526CF">
        <w:rPr>
          <w:sz w:val="22"/>
          <w:szCs w:val="22"/>
          <w:lang w:val="ru-RU"/>
        </w:rPr>
        <w:tab/>
        <w:t>На момент заключения настоящего договора объект долевого строительства никому не продан, не подарен, в споре, под арестом (запрещением) не состоит, иными правами третьих лиц, кроме указанных в договоре, не обременен.</w:t>
      </w:r>
    </w:p>
    <w:p w14:paraId="314C99CB" w14:textId="77777777" w:rsidR="0064762E" w:rsidRDefault="00E40C01">
      <w:pPr>
        <w:numPr>
          <w:ilvl w:val="0"/>
          <w:numId w:val="3"/>
        </w:numPr>
        <w:ind w:left="0" w:firstLine="426"/>
        <w:jc w:val="center"/>
        <w:rPr>
          <w:b/>
          <w:sz w:val="22"/>
          <w:szCs w:val="22"/>
        </w:rPr>
      </w:pPr>
      <w:r>
        <w:rPr>
          <w:b/>
          <w:sz w:val="22"/>
          <w:szCs w:val="22"/>
        </w:rPr>
        <w:t>Цена договора. Порядок расчетов</w:t>
      </w:r>
    </w:p>
    <w:p w14:paraId="62B4C0F5" w14:textId="77777777" w:rsidR="0064762E" w:rsidRDefault="00E40C01">
      <w:pPr>
        <w:tabs>
          <w:tab w:val="left" w:pos="0"/>
        </w:tabs>
        <w:jc w:val="both"/>
        <w:rPr>
          <w:sz w:val="22"/>
          <w:szCs w:val="22"/>
        </w:rPr>
      </w:pPr>
      <w:r>
        <w:rPr>
          <w:sz w:val="22"/>
          <w:szCs w:val="22"/>
        </w:rPr>
        <w:t>2.1.</w:t>
      </w:r>
      <w:r>
        <w:rPr>
          <w:sz w:val="22"/>
          <w:szCs w:val="22"/>
        </w:rPr>
        <w:tab/>
        <w:t xml:space="preserve">Цена договора составляет </w:t>
      </w:r>
      <w:r>
        <w:rPr>
          <w:b/>
          <w:sz w:val="22"/>
          <w:szCs w:val="22"/>
        </w:rPr>
        <w:t>_______ (____________________) рублей</w:t>
      </w:r>
      <w:r>
        <w:rPr>
          <w:sz w:val="22"/>
          <w:szCs w:val="22"/>
        </w:rPr>
        <w:t>, из расчета ________ (__________) рублей за 1 кв.м. общей приведенной площади объекта долевого строительства. Цена договора НДС не облагается.</w:t>
      </w:r>
    </w:p>
    <w:p w14:paraId="4B5B6A65" w14:textId="77777777" w:rsidR="0064762E" w:rsidRDefault="00E40C01">
      <w:pPr>
        <w:tabs>
          <w:tab w:val="left" w:pos="0"/>
        </w:tabs>
        <w:jc w:val="both"/>
        <w:rPr>
          <w:sz w:val="22"/>
          <w:szCs w:val="22"/>
        </w:rPr>
      </w:pPr>
      <w:r>
        <w:rPr>
          <w:sz w:val="22"/>
          <w:szCs w:val="22"/>
        </w:rPr>
        <w:tab/>
      </w:r>
      <w:r>
        <w:rPr>
          <w:b/>
          <w:bCs/>
          <w:sz w:val="22"/>
          <w:szCs w:val="22"/>
        </w:rPr>
        <w:t>Участник долевого строительства не имеет права осуществлять оплату Цены договора (его части) до даты государственной регистрации настоящего договора.</w:t>
      </w:r>
    </w:p>
    <w:p w14:paraId="0D0D740B" w14:textId="77777777" w:rsidR="0064762E" w:rsidRDefault="00E40C01">
      <w:pPr>
        <w:tabs>
          <w:tab w:val="left" w:pos="0"/>
        </w:tabs>
        <w:jc w:val="both"/>
        <w:rPr>
          <w:sz w:val="22"/>
          <w:szCs w:val="22"/>
        </w:rPr>
      </w:pPr>
      <w:r>
        <w:rPr>
          <w:sz w:val="22"/>
          <w:szCs w:val="22"/>
        </w:rPr>
        <w:t>2.2.</w:t>
      </w:r>
      <w:r>
        <w:rPr>
          <w:sz w:val="22"/>
          <w:szCs w:val="22"/>
        </w:rPr>
        <w:tab/>
        <w:t>Цена договора может быть изменена после заключения настоящего договора в случае, предусмотренном пунктом 2.4 настоящего договора.</w:t>
      </w:r>
    </w:p>
    <w:p w14:paraId="58298B2F" w14:textId="551461A7" w:rsidR="0064762E" w:rsidRDefault="00E40C01">
      <w:pPr>
        <w:tabs>
          <w:tab w:val="left" w:pos="0"/>
        </w:tabs>
        <w:jc w:val="both"/>
      </w:pPr>
      <w:r>
        <w:rPr>
          <w:sz w:val="22"/>
          <w:szCs w:val="22"/>
        </w:rPr>
        <w:t>2.3.</w:t>
      </w:r>
      <w:r>
        <w:rPr>
          <w:sz w:val="22"/>
          <w:szCs w:val="22"/>
        </w:rPr>
        <w:tab/>
        <w:t xml:space="preserve">Участник долевого строительства  обязуется внести денежные средства в счет уплаты цены по настоящему Договору до ввода в эксплуатацию многоквартирного дома, но не ранее дня государственной регистрации договора в органах, осуществляющих государственную регистрацию прав на недвижимое имущество и сделок с ним, </w:t>
      </w:r>
      <w:r w:rsidR="00A414A3">
        <w:rPr>
          <w:sz w:val="22"/>
          <w:szCs w:val="22"/>
        </w:rPr>
        <w:t xml:space="preserve">на </w:t>
      </w:r>
      <w:r w:rsidR="00A414A3" w:rsidRPr="00A414A3">
        <w:rPr>
          <w:sz w:val="22"/>
          <w:szCs w:val="22"/>
        </w:rPr>
        <w:t>специальный эскроу-счет</w:t>
      </w:r>
      <w:r>
        <w:rPr>
          <w:sz w:val="22"/>
          <w:szCs w:val="22"/>
        </w:rPr>
        <w:t xml:space="preserve">,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 </w:t>
      </w:r>
    </w:p>
    <w:p w14:paraId="44B09AE2" w14:textId="3146EEEC" w:rsidR="00A414A3" w:rsidRPr="00A414A3" w:rsidRDefault="00E40C01" w:rsidP="00A414A3">
      <w:pPr>
        <w:tabs>
          <w:tab w:val="left" w:pos="0"/>
        </w:tabs>
        <w:jc w:val="both"/>
        <w:rPr>
          <w:sz w:val="22"/>
          <w:szCs w:val="22"/>
        </w:rPr>
      </w:pPr>
      <w:r>
        <w:rPr>
          <w:sz w:val="22"/>
          <w:szCs w:val="22"/>
        </w:rPr>
        <w:t xml:space="preserve">Эскроу-агент: </w:t>
      </w:r>
      <w:r w:rsidR="00C7662D" w:rsidRPr="00C7662D">
        <w:rPr>
          <w:sz w:val="22"/>
          <w:szCs w:val="22"/>
        </w:rPr>
        <w:t>полное (фирменное) наименование - Публичное акционерное общество «Сбербанк России» (сокращенное (фирменное) наименование - ПАО Сбербанк), место нахождения: г. Москва; адрес:</w:t>
      </w:r>
      <w:r w:rsidR="00C7662D">
        <w:rPr>
          <w:sz w:val="22"/>
          <w:szCs w:val="22"/>
        </w:rPr>
        <w:t xml:space="preserve"> </w:t>
      </w:r>
      <w:r w:rsidR="00C7662D" w:rsidRPr="00C7662D">
        <w:rPr>
          <w:sz w:val="22"/>
          <w:szCs w:val="22"/>
        </w:rPr>
        <w:t>117312, г. Москва, ул. Вавилова, д. 19; адрес электронной почты: Escrow_Sberbank@sberbank.ru, номер телефона: 900 – для мобильных, 8800 555 55 50 – для мобильных и городских</w:t>
      </w:r>
    </w:p>
    <w:p w14:paraId="7EA717DE" w14:textId="77777777" w:rsidR="0064762E" w:rsidRDefault="00E40C01">
      <w:pPr>
        <w:tabs>
          <w:tab w:val="left" w:pos="0"/>
        </w:tabs>
        <w:jc w:val="both"/>
        <w:rPr>
          <w:sz w:val="22"/>
          <w:szCs w:val="22"/>
        </w:rPr>
      </w:pPr>
      <w:r>
        <w:rPr>
          <w:sz w:val="22"/>
          <w:szCs w:val="22"/>
        </w:rPr>
        <w:t>Депонент: ФИО</w:t>
      </w:r>
    </w:p>
    <w:p w14:paraId="6B4B8C11" w14:textId="7C4EB638" w:rsidR="0064762E" w:rsidRPr="003A6C6E" w:rsidRDefault="00E40C01">
      <w:pPr>
        <w:tabs>
          <w:tab w:val="left" w:pos="0"/>
        </w:tabs>
        <w:jc w:val="both"/>
        <w:rPr>
          <w:sz w:val="22"/>
          <w:szCs w:val="22"/>
        </w:rPr>
      </w:pPr>
      <w:r>
        <w:rPr>
          <w:sz w:val="22"/>
          <w:szCs w:val="22"/>
        </w:rPr>
        <w:t>Бенефициар: Общество с ограниченной ответственностью «Специализированный застройщик «</w:t>
      </w:r>
      <w:r w:rsidR="003A6C6E" w:rsidRPr="003A6C6E">
        <w:rPr>
          <w:sz w:val="22"/>
          <w:szCs w:val="22"/>
        </w:rPr>
        <w:t>Строительное управление №2</w:t>
      </w:r>
      <w:r w:rsidRPr="003A6C6E">
        <w:rPr>
          <w:sz w:val="22"/>
          <w:szCs w:val="22"/>
        </w:rPr>
        <w:t>»</w:t>
      </w:r>
    </w:p>
    <w:p w14:paraId="4C496215" w14:textId="512A27AA" w:rsidR="0064762E" w:rsidRDefault="00E40C01">
      <w:pPr>
        <w:tabs>
          <w:tab w:val="left" w:pos="0"/>
        </w:tabs>
        <w:jc w:val="both"/>
        <w:rPr>
          <w:sz w:val="22"/>
          <w:szCs w:val="22"/>
        </w:rPr>
      </w:pPr>
      <w:r>
        <w:rPr>
          <w:sz w:val="22"/>
          <w:szCs w:val="22"/>
        </w:rPr>
        <w:t>Депонируемая сумма: _______ (______) рублей</w:t>
      </w:r>
    </w:p>
    <w:p w14:paraId="3644ADD9" w14:textId="77777777" w:rsidR="0064762E" w:rsidRDefault="00E40C01">
      <w:pPr>
        <w:tabs>
          <w:tab w:val="left" w:pos="0"/>
        </w:tabs>
        <w:jc w:val="both"/>
      </w:pPr>
      <w:r>
        <w:rPr>
          <w:sz w:val="22"/>
          <w:szCs w:val="22"/>
        </w:rPr>
        <w:t>Срок внесения Депонентом Депонируемой суммы на счет эскроу в следующем порядке:</w:t>
      </w:r>
    </w:p>
    <w:p w14:paraId="03CE3F18" w14:textId="12A9E8B2" w:rsidR="0064762E" w:rsidRDefault="00E40C01">
      <w:pPr>
        <w:tabs>
          <w:tab w:val="left" w:pos="0"/>
        </w:tabs>
        <w:jc w:val="both"/>
      </w:pPr>
      <w:r>
        <w:rPr>
          <w:sz w:val="22"/>
          <w:szCs w:val="22"/>
        </w:rPr>
        <w:t>2.3.1.</w:t>
      </w:r>
      <w:r>
        <w:rPr>
          <w:sz w:val="22"/>
          <w:szCs w:val="22"/>
        </w:rPr>
        <w:tab/>
        <w:t>Сумму _______ (________) рублей, Участник долевого строительства оплачивает в срок до __.__.202</w:t>
      </w:r>
      <w:r w:rsidR="00E1042F">
        <w:rPr>
          <w:sz w:val="22"/>
          <w:szCs w:val="22"/>
        </w:rPr>
        <w:t>6</w:t>
      </w:r>
      <w:r>
        <w:rPr>
          <w:sz w:val="22"/>
          <w:szCs w:val="22"/>
        </w:rPr>
        <w:t xml:space="preserve"> г.</w:t>
      </w:r>
    </w:p>
    <w:p w14:paraId="1A57265B" w14:textId="77777777" w:rsidR="0064762E" w:rsidRDefault="00E40C01">
      <w:pPr>
        <w:tabs>
          <w:tab w:val="left" w:pos="0"/>
        </w:tabs>
        <w:jc w:val="both"/>
      </w:pPr>
      <w:r>
        <w:rPr>
          <w:sz w:val="22"/>
          <w:szCs w:val="22"/>
        </w:rPr>
        <w:tab/>
        <w:t>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эскроу.</w:t>
      </w:r>
    </w:p>
    <w:p w14:paraId="1C673219" w14:textId="77777777" w:rsidR="0064762E" w:rsidRDefault="00E40C01">
      <w:pPr>
        <w:tabs>
          <w:tab w:val="left" w:pos="0"/>
        </w:tabs>
        <w:jc w:val="both"/>
        <w:rPr>
          <w:sz w:val="22"/>
          <w:szCs w:val="22"/>
        </w:rPr>
      </w:pPr>
      <w:r>
        <w:rPr>
          <w:sz w:val="22"/>
          <w:szCs w:val="22"/>
        </w:rPr>
        <w:tab/>
        <w:t>Срок окончания срока условного депонирования денежных средств: не позднее 6 (шести) месяцев с даты ввода Многоквартирного дома в эксплуатацию, определяемой как последняя дата квартала ввода в эксплуатацию, указанного в проектной декларации.</w:t>
      </w:r>
    </w:p>
    <w:p w14:paraId="2FC93FA7" w14:textId="583ABB56" w:rsidR="0064762E" w:rsidRPr="00721A6C" w:rsidRDefault="00E40C01">
      <w:pPr>
        <w:tabs>
          <w:tab w:val="left" w:pos="709"/>
        </w:tabs>
        <w:jc w:val="both"/>
        <w:rPr>
          <w:sz w:val="22"/>
          <w:szCs w:val="22"/>
        </w:rPr>
      </w:pPr>
      <w:r>
        <w:rPr>
          <w:sz w:val="22"/>
          <w:szCs w:val="22"/>
        </w:rPr>
        <w:t xml:space="preserve">2.4. По соглашению сторон, по окончании строительства Многоквартирного дома, на основании данных обмеров лицом, оказывающим услуги в сфере технической инвентаризации и/или кадастрового учета, производится уточнение общей приведенной площади объекта долевого строительства (в том числе площадь </w:t>
      </w:r>
      <w:r>
        <w:rPr>
          <w:sz w:val="22"/>
          <w:szCs w:val="22"/>
        </w:rPr>
        <w:lastRenderedPageBreak/>
        <w:t xml:space="preserve">балкона/лоджии/терассы/веранды с понижающим коэффициентом), подлежащего передаче Участнику долевого строительства. В случае несовпадения фактической общей приведенной площади объекта долевого строительства с установленной настоящим договором общей приведенной площадью по проекту, более чем на 1,0 кв.м., Участник долевого строительства обязан доплатить, а Застройщик обязан возвратить разницу цены договора в размере разницы площадей между </w:t>
      </w:r>
      <w:bookmarkStart w:id="4" w:name="_Hlk152070057"/>
      <w:r>
        <w:rPr>
          <w:sz w:val="22"/>
          <w:szCs w:val="22"/>
        </w:rPr>
        <w:t xml:space="preserve">общей приведенной площадью </w:t>
      </w:r>
      <w:bookmarkEnd w:id="4"/>
      <w:r>
        <w:rPr>
          <w:sz w:val="22"/>
          <w:szCs w:val="22"/>
        </w:rPr>
        <w:t>по проекту, указанную в п.1.2. настоящего договора, и фактической общей приведенной площадью умноженной на цену 1 кв. м., указанную в п.2.1. настоящего договора, в течение 20 дней с даты получения уведомления Застройщика (в случае увеличения) или с даты получения заявления Участника долевого строительства (в случае уменьшения).</w:t>
      </w:r>
    </w:p>
    <w:p w14:paraId="569BAEFA" w14:textId="77777777" w:rsidR="0064762E" w:rsidRDefault="00E40C01">
      <w:pPr>
        <w:numPr>
          <w:ilvl w:val="0"/>
          <w:numId w:val="3"/>
        </w:numPr>
        <w:jc w:val="center"/>
        <w:rPr>
          <w:b/>
          <w:sz w:val="22"/>
          <w:szCs w:val="22"/>
        </w:rPr>
      </w:pPr>
      <w:r>
        <w:rPr>
          <w:b/>
          <w:sz w:val="22"/>
          <w:szCs w:val="22"/>
        </w:rPr>
        <w:t>Права и обязанности Сторон</w:t>
      </w:r>
    </w:p>
    <w:p w14:paraId="2D948756" w14:textId="77777777" w:rsidR="0064762E" w:rsidRDefault="00E40C01">
      <w:pPr>
        <w:tabs>
          <w:tab w:val="left" w:pos="0"/>
        </w:tabs>
        <w:jc w:val="both"/>
      </w:pPr>
      <w:r>
        <w:rPr>
          <w:sz w:val="22"/>
          <w:szCs w:val="22"/>
        </w:rPr>
        <w:t>3.1.</w:t>
      </w:r>
      <w:r>
        <w:rPr>
          <w:sz w:val="22"/>
          <w:szCs w:val="22"/>
        </w:rPr>
        <w:tab/>
      </w:r>
      <w:r>
        <w:rPr>
          <w:b/>
          <w:sz w:val="22"/>
          <w:szCs w:val="22"/>
        </w:rPr>
        <w:t>По настоящему договору Застройщик обязан</w:t>
      </w:r>
      <w:r>
        <w:rPr>
          <w:sz w:val="22"/>
          <w:szCs w:val="22"/>
        </w:rPr>
        <w:t>:</w:t>
      </w:r>
    </w:p>
    <w:p w14:paraId="3618B1E7" w14:textId="77777777" w:rsidR="0064762E" w:rsidRDefault="00E40C01">
      <w:pPr>
        <w:tabs>
          <w:tab w:val="left" w:pos="0"/>
        </w:tabs>
        <w:jc w:val="both"/>
      </w:pPr>
      <w:r>
        <w:rPr>
          <w:sz w:val="22"/>
          <w:szCs w:val="22"/>
        </w:rPr>
        <w:t>3.1.1.</w:t>
      </w:r>
      <w:r>
        <w:rPr>
          <w:sz w:val="22"/>
          <w:szCs w:val="22"/>
        </w:rPr>
        <w:tab/>
        <w:t>Использовать денежные средства, уплачиваемые Участником долевого строительства по настоящему договору, для строительства Многоквартирного дома, в том числе для строительства объекта долевого строительства.</w:t>
      </w:r>
    </w:p>
    <w:p w14:paraId="6C6DC594" w14:textId="77777777" w:rsidR="0064762E" w:rsidRDefault="00E40C01">
      <w:pPr>
        <w:tabs>
          <w:tab w:val="left" w:pos="0"/>
        </w:tabs>
        <w:jc w:val="both"/>
      </w:pPr>
      <w:r>
        <w:rPr>
          <w:sz w:val="22"/>
          <w:szCs w:val="22"/>
        </w:rPr>
        <w:t>3.1.2.</w:t>
      </w:r>
      <w:r>
        <w:rPr>
          <w:sz w:val="22"/>
          <w:szCs w:val="22"/>
        </w:rPr>
        <w:tab/>
        <w:t>Организовать строительство Многоквартирного дома, в том числе объекта долевого строительства, в соответствии с проектной документацией.</w:t>
      </w:r>
    </w:p>
    <w:p w14:paraId="4A41B6BA" w14:textId="77777777" w:rsidR="0064762E" w:rsidRDefault="00E40C01">
      <w:pPr>
        <w:tabs>
          <w:tab w:val="left" w:pos="0"/>
        </w:tabs>
        <w:jc w:val="both"/>
      </w:pPr>
      <w:r>
        <w:rPr>
          <w:sz w:val="22"/>
          <w:szCs w:val="22"/>
        </w:rPr>
        <w:t>3.1.3.</w:t>
      </w:r>
      <w:r>
        <w:rPr>
          <w:sz w:val="22"/>
          <w:szCs w:val="22"/>
        </w:rPr>
        <w:tab/>
        <w:t>Получить разрешение на ввод Многоквартирного дома в эксплуатацию;</w:t>
      </w:r>
    </w:p>
    <w:p w14:paraId="560BD011" w14:textId="77777777" w:rsidR="0064762E" w:rsidRDefault="00E40C01">
      <w:pPr>
        <w:tabs>
          <w:tab w:val="left" w:pos="0"/>
        </w:tabs>
        <w:jc w:val="both"/>
        <w:rPr>
          <w:sz w:val="22"/>
          <w:szCs w:val="22"/>
        </w:rPr>
      </w:pPr>
      <w:r>
        <w:rPr>
          <w:sz w:val="22"/>
          <w:szCs w:val="22"/>
        </w:rPr>
        <w:t>3.1.4.</w:t>
      </w:r>
      <w:r>
        <w:rPr>
          <w:sz w:val="22"/>
          <w:szCs w:val="22"/>
        </w:rPr>
        <w:tab/>
        <w:t>Передать Участнику долевого строительства по акту приема-передачи, полностью оплаченный им, в соответствии с условиями настоящего договора и с учетом окончательного расчета, объект долевого строительства, после получения в установленном законом порядке Разрешения на ввод в эксплуатацию законченного строительством Многоквартирного дома, но не позднее срока, предусмотренного настоящим договором.</w:t>
      </w:r>
    </w:p>
    <w:p w14:paraId="1E39F57E" w14:textId="77777777" w:rsidR="0064762E" w:rsidRDefault="00E40C01">
      <w:pPr>
        <w:tabs>
          <w:tab w:val="left" w:pos="0"/>
        </w:tabs>
        <w:jc w:val="both"/>
        <w:rPr>
          <w:sz w:val="22"/>
          <w:szCs w:val="22"/>
        </w:rPr>
      </w:pPr>
      <w:r>
        <w:rPr>
          <w:sz w:val="22"/>
          <w:szCs w:val="22"/>
        </w:rPr>
        <w:tab/>
        <w:t>Исполнение Застройщиком обязательства по передаче объектов долевого строительства Участнику долевого строительства является встречным, так как обусловлено надлежащим исполнением Участником долевого строительства своей обязанности по оплате цены договора, в соответствии с разделом 2 настоящего договора.</w:t>
      </w:r>
    </w:p>
    <w:p w14:paraId="308BAA08" w14:textId="77777777" w:rsidR="0064762E" w:rsidRDefault="00E40C01">
      <w:pPr>
        <w:tabs>
          <w:tab w:val="left" w:pos="0"/>
        </w:tabs>
        <w:jc w:val="both"/>
        <w:rPr>
          <w:sz w:val="22"/>
          <w:szCs w:val="22"/>
        </w:rPr>
      </w:pPr>
      <w:r>
        <w:rPr>
          <w:sz w:val="22"/>
          <w:szCs w:val="22"/>
        </w:rPr>
        <w:t>3.1.5.</w:t>
      </w:r>
      <w:r>
        <w:rPr>
          <w:sz w:val="22"/>
          <w:szCs w:val="22"/>
        </w:rPr>
        <w:tab/>
        <w:t>Передать объект долевого строительства Участнику долевого строительства с отделкой, в объеме, предусмотренном проектной документацией.</w:t>
      </w:r>
    </w:p>
    <w:p w14:paraId="7906C4C7" w14:textId="77777777" w:rsidR="0064762E" w:rsidRDefault="00E40C01">
      <w:pPr>
        <w:tabs>
          <w:tab w:val="left" w:pos="0"/>
        </w:tabs>
        <w:jc w:val="both"/>
        <w:rPr>
          <w:sz w:val="22"/>
          <w:szCs w:val="22"/>
        </w:rPr>
      </w:pPr>
      <w:r>
        <w:rPr>
          <w:sz w:val="22"/>
          <w:szCs w:val="22"/>
        </w:rPr>
        <w:tab/>
        <w:t>Застройщик не принимает на себя обязательства по полной чистовой уборке объекта долевого участия.</w:t>
      </w:r>
    </w:p>
    <w:p w14:paraId="13B7F843" w14:textId="77777777" w:rsidR="0064762E" w:rsidRDefault="00E40C01">
      <w:pPr>
        <w:tabs>
          <w:tab w:val="left" w:pos="0"/>
        </w:tabs>
        <w:jc w:val="both"/>
      </w:pPr>
      <w:r>
        <w:rPr>
          <w:sz w:val="22"/>
          <w:szCs w:val="22"/>
        </w:rPr>
        <w:t>3.1.6.</w:t>
      </w:r>
      <w:r>
        <w:rPr>
          <w:sz w:val="22"/>
          <w:szCs w:val="22"/>
        </w:rPr>
        <w:tab/>
        <w:t>Нести риск случайной гибели и/или случайного повреждения объекта долевого строительства до передачи его Участнику долевого строительства.</w:t>
      </w:r>
    </w:p>
    <w:p w14:paraId="13BBE075" w14:textId="735B3DF0" w:rsidR="0064762E" w:rsidRDefault="00E40C01">
      <w:pPr>
        <w:tabs>
          <w:tab w:val="left" w:pos="0"/>
        </w:tabs>
        <w:jc w:val="both"/>
      </w:pPr>
      <w:r>
        <w:rPr>
          <w:sz w:val="22"/>
          <w:szCs w:val="22"/>
        </w:rPr>
        <w:t>3.1.7.</w:t>
      </w:r>
      <w:r>
        <w:rPr>
          <w:sz w:val="22"/>
          <w:szCs w:val="22"/>
        </w:rPr>
        <w:tab/>
        <w:t xml:space="preserve">Обеспечить качество передаваемого Участнику долевого строительства объекта долевого строительства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w:t>
      </w:r>
    </w:p>
    <w:p w14:paraId="299EB23C" w14:textId="5C53A84A" w:rsidR="0064762E" w:rsidRDefault="00E40C01">
      <w:pPr>
        <w:tabs>
          <w:tab w:val="left" w:pos="0"/>
        </w:tabs>
        <w:jc w:val="both"/>
        <w:rPr>
          <w:sz w:val="22"/>
          <w:szCs w:val="22"/>
        </w:rPr>
      </w:pPr>
      <w:r>
        <w:rPr>
          <w:sz w:val="22"/>
          <w:szCs w:val="22"/>
        </w:rPr>
        <w:tab/>
        <w:t>Участник долевого строительства ознакомлен и согласен с проектной документацией на многоквартирный дом.</w:t>
      </w:r>
    </w:p>
    <w:p w14:paraId="48287772" w14:textId="77777777" w:rsidR="0064762E" w:rsidRDefault="00E40C01">
      <w:pPr>
        <w:tabs>
          <w:tab w:val="left" w:pos="0"/>
        </w:tabs>
        <w:jc w:val="both"/>
        <w:rPr>
          <w:sz w:val="22"/>
          <w:szCs w:val="22"/>
        </w:rPr>
      </w:pPr>
      <w:r>
        <w:rPr>
          <w:sz w:val="22"/>
          <w:szCs w:val="22"/>
        </w:rPr>
        <w:t>3.1.8.</w:t>
      </w:r>
      <w:r>
        <w:rPr>
          <w:sz w:val="22"/>
          <w:szCs w:val="22"/>
        </w:rPr>
        <w:tab/>
        <w:t>Уведомить Участника долевого строительства о вводе Многоквартирного дома в эксплуатацию и о готовности объекта долевого строительства к передаче.</w:t>
      </w:r>
    </w:p>
    <w:p w14:paraId="537B2D79" w14:textId="38B198CF" w:rsidR="0064762E" w:rsidRDefault="00E40C01">
      <w:pPr>
        <w:pStyle w:val="ConsPlusNormal"/>
        <w:widowControl/>
        <w:tabs>
          <w:tab w:val="left" w:pos="0"/>
        </w:tabs>
        <w:ind w:firstLine="0"/>
        <w:jc w:val="both"/>
        <w:rPr>
          <w:rFonts w:ascii="Times New Roman" w:hAnsi="Times New Roman" w:cs="Times New Roman"/>
          <w:sz w:val="22"/>
          <w:szCs w:val="22"/>
        </w:rPr>
      </w:pPr>
      <w:r>
        <w:rPr>
          <w:rFonts w:ascii="Times New Roman" w:hAnsi="Times New Roman" w:cs="Times New Roman"/>
          <w:sz w:val="22"/>
          <w:szCs w:val="22"/>
        </w:rPr>
        <w:tab/>
        <w:t>В случае если строительство (создание) Многоквартирного дома не может быть завершено в срок, предусмотренный договором, Застройщик не позднее,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14:paraId="655D4C9B" w14:textId="3DEC3D25" w:rsidR="00D47FC3" w:rsidRPr="00792133" w:rsidRDefault="00D47FC3" w:rsidP="00D47FC3">
      <w:pPr>
        <w:tabs>
          <w:tab w:val="left" w:pos="0"/>
        </w:tabs>
        <w:autoSpaceDE w:val="0"/>
        <w:autoSpaceDN w:val="0"/>
        <w:adjustRightInd w:val="0"/>
        <w:jc w:val="both"/>
        <w:rPr>
          <w:sz w:val="22"/>
          <w:szCs w:val="22"/>
          <w:lang w:eastAsia="ru-RU"/>
        </w:rPr>
      </w:pPr>
      <w:r w:rsidRPr="00792133">
        <w:rPr>
          <w:sz w:val="22"/>
          <w:szCs w:val="22"/>
          <w:lang w:eastAsia="ru-RU"/>
        </w:rPr>
        <w:t>3.1.9.</w:t>
      </w:r>
      <w:r w:rsidRPr="00792133">
        <w:rPr>
          <w:sz w:val="22"/>
          <w:szCs w:val="22"/>
          <w:lang w:eastAsia="ru-RU"/>
        </w:rPr>
        <w:tab/>
        <w:t xml:space="preserve">Направить </w:t>
      </w:r>
      <w:r w:rsidR="007D0908" w:rsidRPr="007D0908">
        <w:rPr>
          <w:sz w:val="22"/>
          <w:szCs w:val="22"/>
          <w:lang w:eastAsia="ru-RU"/>
        </w:rPr>
        <w:t xml:space="preserve">необходимые документы </w:t>
      </w:r>
      <w:r w:rsidRPr="00792133">
        <w:rPr>
          <w:sz w:val="22"/>
          <w:szCs w:val="22"/>
          <w:lang w:eastAsia="ru-RU"/>
        </w:rPr>
        <w:t>в орган, осуществляющий государственную регистрацию прав на недвижимое имущество и сделок с ним, для государственной регистрации настоящего договора в установленном Законом порядке.</w:t>
      </w:r>
    </w:p>
    <w:p w14:paraId="0EAD53C7" w14:textId="035892A7" w:rsidR="004361E9" w:rsidRPr="00792133" w:rsidRDefault="00E40C01" w:rsidP="00031380">
      <w:pPr>
        <w:autoSpaceDE w:val="0"/>
        <w:autoSpaceDN w:val="0"/>
        <w:adjustRightInd w:val="0"/>
        <w:jc w:val="both"/>
        <w:rPr>
          <w:rFonts w:eastAsia="DejaVu Sans"/>
          <w:sz w:val="22"/>
          <w:szCs w:val="22"/>
        </w:rPr>
      </w:pPr>
      <w:r w:rsidRPr="00792133">
        <w:rPr>
          <w:sz w:val="22"/>
          <w:szCs w:val="22"/>
        </w:rPr>
        <w:t>3.1.</w:t>
      </w:r>
      <w:r w:rsidR="00D47FC3" w:rsidRPr="00792133">
        <w:rPr>
          <w:sz w:val="22"/>
          <w:szCs w:val="22"/>
        </w:rPr>
        <w:t>10</w:t>
      </w:r>
      <w:r w:rsidRPr="00792133">
        <w:rPr>
          <w:sz w:val="22"/>
          <w:szCs w:val="22"/>
        </w:rPr>
        <w:t>.</w:t>
      </w:r>
      <w:r w:rsidRPr="00792133">
        <w:rPr>
          <w:sz w:val="22"/>
          <w:szCs w:val="22"/>
        </w:rPr>
        <w:tab/>
      </w:r>
      <w:r w:rsidR="004361E9" w:rsidRPr="00792133">
        <w:rPr>
          <w:rFonts w:eastAsia="DejaVu Sans"/>
          <w:sz w:val="22"/>
          <w:szCs w:val="22"/>
        </w:rPr>
        <w:t xml:space="preserve">В срок не позднее тридцати рабочих дней со дня подписания передаточного акта, одностороннего акта или иного документа о передаче объекта долевого строительства с Участником долевого строительства направить в орган регистрации прав заявление о государственной регистрации права собственности участника долевого строительства на такой объект в электронной форме. </w:t>
      </w:r>
    </w:p>
    <w:p w14:paraId="5F74752B" w14:textId="04332B8E" w:rsidR="004361E9" w:rsidRPr="00792133" w:rsidRDefault="004361E9" w:rsidP="00031380">
      <w:pPr>
        <w:autoSpaceDE w:val="0"/>
        <w:autoSpaceDN w:val="0"/>
        <w:adjustRightInd w:val="0"/>
        <w:jc w:val="both"/>
        <w:rPr>
          <w:rFonts w:eastAsia="DejaVu Sans"/>
          <w:sz w:val="22"/>
          <w:szCs w:val="22"/>
        </w:rPr>
      </w:pPr>
      <w:r w:rsidRPr="00792133">
        <w:rPr>
          <w:rFonts w:eastAsia="DejaVu Sans"/>
          <w:sz w:val="22"/>
          <w:szCs w:val="22"/>
        </w:rPr>
        <w:t>3.1.1</w:t>
      </w:r>
      <w:r w:rsidR="00D47FC3" w:rsidRPr="00792133">
        <w:rPr>
          <w:rFonts w:eastAsia="DejaVu Sans"/>
          <w:sz w:val="22"/>
          <w:szCs w:val="22"/>
        </w:rPr>
        <w:t>1</w:t>
      </w:r>
      <w:r w:rsidRPr="00792133">
        <w:rPr>
          <w:rFonts w:eastAsia="DejaVu Sans"/>
          <w:sz w:val="22"/>
          <w:szCs w:val="22"/>
        </w:rPr>
        <w:t>. После государственной регистрации права собственности Участника долевого строительства на объект долевого строительства передать выданную в целях удостоверения проведения государственной регистрации права собственности участника долевого строительства на объект долевого строительства выписку из Единого государственного реестра недвижимости.</w:t>
      </w:r>
    </w:p>
    <w:p w14:paraId="210D8036" w14:textId="77777777" w:rsidR="0064762E" w:rsidRPr="00792133" w:rsidRDefault="00E40C01">
      <w:pPr>
        <w:tabs>
          <w:tab w:val="left" w:pos="0"/>
        </w:tabs>
        <w:jc w:val="both"/>
      </w:pPr>
      <w:r w:rsidRPr="00792133">
        <w:rPr>
          <w:sz w:val="22"/>
          <w:szCs w:val="22"/>
        </w:rPr>
        <w:t>3.2.</w:t>
      </w:r>
      <w:r w:rsidRPr="00792133">
        <w:rPr>
          <w:sz w:val="22"/>
          <w:szCs w:val="22"/>
        </w:rPr>
        <w:tab/>
      </w:r>
      <w:r w:rsidRPr="00792133">
        <w:rPr>
          <w:b/>
          <w:sz w:val="22"/>
          <w:szCs w:val="22"/>
        </w:rPr>
        <w:t>По настоящему договору Застройщик имеет право</w:t>
      </w:r>
      <w:r w:rsidRPr="00792133">
        <w:rPr>
          <w:sz w:val="22"/>
          <w:szCs w:val="22"/>
        </w:rPr>
        <w:t>:</w:t>
      </w:r>
    </w:p>
    <w:p w14:paraId="1DFC4F97" w14:textId="77777777" w:rsidR="0064762E" w:rsidRPr="00792133" w:rsidRDefault="00E40C01">
      <w:pPr>
        <w:tabs>
          <w:tab w:val="left" w:pos="0"/>
        </w:tabs>
        <w:jc w:val="both"/>
      </w:pPr>
      <w:r w:rsidRPr="00792133">
        <w:rPr>
          <w:sz w:val="22"/>
          <w:szCs w:val="22"/>
        </w:rPr>
        <w:t>3.2.1.</w:t>
      </w:r>
      <w:r w:rsidRPr="00792133">
        <w:rPr>
          <w:sz w:val="22"/>
          <w:szCs w:val="22"/>
        </w:rPr>
        <w:tab/>
        <w:t>В целях исполнения настоящего договора привлекать подрядчиков для выполнения работ, связанных с настоящим договором.</w:t>
      </w:r>
    </w:p>
    <w:p w14:paraId="738621A1" w14:textId="77777777" w:rsidR="0064762E" w:rsidRPr="00792133" w:rsidRDefault="00E40C01">
      <w:pPr>
        <w:jc w:val="both"/>
        <w:rPr>
          <w:sz w:val="22"/>
          <w:szCs w:val="22"/>
        </w:rPr>
      </w:pPr>
      <w:r w:rsidRPr="00792133">
        <w:rPr>
          <w:sz w:val="22"/>
          <w:szCs w:val="22"/>
        </w:rPr>
        <w:t>3.2.2.</w:t>
      </w:r>
      <w:r w:rsidRPr="00792133">
        <w:rPr>
          <w:sz w:val="22"/>
          <w:szCs w:val="22"/>
        </w:rPr>
        <w:tab/>
        <w:t>Выступать без доверенности от имени и по поручению Участника долевого строительства при совершении действий, связанных с исполнением настоящего договора.</w:t>
      </w:r>
    </w:p>
    <w:p w14:paraId="7BC50C27" w14:textId="77777777" w:rsidR="0064762E" w:rsidRDefault="00E40C01">
      <w:pPr>
        <w:jc w:val="both"/>
        <w:rPr>
          <w:sz w:val="22"/>
          <w:szCs w:val="22"/>
        </w:rPr>
      </w:pPr>
      <w:r w:rsidRPr="00792133">
        <w:rPr>
          <w:sz w:val="22"/>
          <w:szCs w:val="22"/>
        </w:rPr>
        <w:t>3.2.3.</w:t>
      </w:r>
      <w:r w:rsidRPr="00792133">
        <w:rPr>
          <w:sz w:val="22"/>
          <w:szCs w:val="22"/>
        </w:rPr>
        <w:tab/>
        <w:t>Вносить изменения в проектную и рабочую документацию</w:t>
      </w:r>
      <w:r w:rsidRPr="00792133">
        <w:rPr>
          <w:color w:val="FF0000"/>
          <w:sz w:val="22"/>
          <w:szCs w:val="22"/>
        </w:rPr>
        <w:t xml:space="preserve"> </w:t>
      </w:r>
      <w:r w:rsidRPr="00792133">
        <w:rPr>
          <w:sz w:val="22"/>
          <w:szCs w:val="22"/>
        </w:rPr>
        <w:t>до ввода многоквартирного дома в эксплуатацию без письменного уведомления</w:t>
      </w:r>
      <w:r>
        <w:rPr>
          <w:sz w:val="22"/>
          <w:szCs w:val="22"/>
        </w:rPr>
        <w:t xml:space="preserve"> Участника. </w:t>
      </w:r>
    </w:p>
    <w:p w14:paraId="51703F4F" w14:textId="77777777" w:rsidR="0064762E" w:rsidRDefault="00E40C01">
      <w:pPr>
        <w:jc w:val="both"/>
        <w:rPr>
          <w:sz w:val="22"/>
          <w:szCs w:val="22"/>
        </w:rPr>
      </w:pPr>
      <w:r>
        <w:rPr>
          <w:sz w:val="22"/>
          <w:szCs w:val="22"/>
        </w:rPr>
        <w:lastRenderedPageBreak/>
        <w:t xml:space="preserve">3.2.4. </w:t>
      </w:r>
      <w:r>
        <w:rPr>
          <w:sz w:val="22"/>
          <w:szCs w:val="22"/>
        </w:rPr>
        <w:tab/>
        <w:t xml:space="preserve">По своему усмотрению выбрать для проведения обмеров </w:t>
      </w:r>
      <w:bookmarkStart w:id="5" w:name="_Hlk152144593"/>
      <w:r>
        <w:rPr>
          <w:sz w:val="22"/>
          <w:szCs w:val="22"/>
        </w:rPr>
        <w:t xml:space="preserve">Многоквартирного дома и объекта долевого строительства </w:t>
      </w:r>
      <w:bookmarkEnd w:id="5"/>
      <w:r>
        <w:rPr>
          <w:sz w:val="22"/>
          <w:szCs w:val="22"/>
        </w:rPr>
        <w:t>лицо, оказывающее услуги в сфере технической инвентаризации и/или кадастрового учета. Подписывая настоящий договор, Участник долевого строительства выражает свое согласие на проведение работ по обмерам Многоквартирного дома и объекта долевого строительства выбранным Застройщиком лицом, оказывающим услуги в сфере технической инвентаризации и/или кадастрового учета (включая согласие с результатом выполненных таким лицом работ по обмерам Многоквартирного дома и объекта долевого строительства), при условии, что данное лицо соответствует требованиям законодательства о кадастровой деятельности.</w:t>
      </w:r>
    </w:p>
    <w:p w14:paraId="5A399F60" w14:textId="77777777" w:rsidR="0064762E" w:rsidRDefault="00E40C01">
      <w:pPr>
        <w:tabs>
          <w:tab w:val="left" w:pos="0"/>
        </w:tabs>
        <w:jc w:val="both"/>
      </w:pPr>
      <w:r>
        <w:rPr>
          <w:sz w:val="22"/>
          <w:szCs w:val="22"/>
        </w:rPr>
        <w:t>3.3.</w:t>
      </w:r>
      <w:r>
        <w:rPr>
          <w:b/>
          <w:sz w:val="22"/>
          <w:szCs w:val="22"/>
        </w:rPr>
        <w:tab/>
        <w:t>По настоящему договору Участник долевого строительства вправе:</w:t>
      </w:r>
    </w:p>
    <w:p w14:paraId="6FA4125E" w14:textId="77777777" w:rsidR="0064762E" w:rsidRDefault="00E40C01">
      <w:pPr>
        <w:tabs>
          <w:tab w:val="left" w:pos="0"/>
        </w:tabs>
        <w:jc w:val="both"/>
      </w:pPr>
      <w:r>
        <w:rPr>
          <w:sz w:val="22"/>
          <w:szCs w:val="22"/>
        </w:rPr>
        <w:t>3.3.1.</w:t>
      </w:r>
      <w:r>
        <w:rPr>
          <w:sz w:val="22"/>
          <w:szCs w:val="22"/>
        </w:rPr>
        <w:tab/>
        <w:t>Получать информацию о ходе строительства объекта долевого строительства.</w:t>
      </w:r>
    </w:p>
    <w:p w14:paraId="0461A0F4" w14:textId="77777777" w:rsidR="0064762E" w:rsidRDefault="00E40C01">
      <w:pPr>
        <w:tabs>
          <w:tab w:val="left" w:pos="0"/>
        </w:tabs>
        <w:jc w:val="both"/>
        <w:rPr>
          <w:sz w:val="22"/>
          <w:szCs w:val="22"/>
        </w:rPr>
      </w:pPr>
      <w:r>
        <w:rPr>
          <w:sz w:val="22"/>
          <w:szCs w:val="22"/>
        </w:rPr>
        <w:t>3.3.2.</w:t>
      </w:r>
      <w:r>
        <w:rPr>
          <w:sz w:val="22"/>
          <w:szCs w:val="22"/>
        </w:rPr>
        <w:tab/>
        <w:t>С момента государственной регистрации настоящего договора до момента подписания Сторонами акта приема-передачи на объект долевого строительства, Участник долевого строительства вправе уступить права требования по настоящему договору третьему лицу.</w:t>
      </w:r>
    </w:p>
    <w:p w14:paraId="30686D69" w14:textId="77777777" w:rsidR="0064762E" w:rsidRDefault="00E40C01">
      <w:pPr>
        <w:tabs>
          <w:tab w:val="left" w:pos="0"/>
        </w:tabs>
        <w:jc w:val="both"/>
        <w:rPr>
          <w:sz w:val="22"/>
          <w:szCs w:val="22"/>
        </w:rPr>
      </w:pPr>
      <w:r>
        <w:rPr>
          <w:sz w:val="22"/>
          <w:szCs w:val="22"/>
        </w:rPr>
        <w:tab/>
        <w:t>Уступка участником долевого строительства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строительства в порядке, установленном Гражданским кодексом Российской Федерации</w:t>
      </w:r>
    </w:p>
    <w:p w14:paraId="313A1489" w14:textId="77777777" w:rsidR="0064762E" w:rsidRDefault="00E40C01">
      <w:pPr>
        <w:tabs>
          <w:tab w:val="left" w:pos="0"/>
        </w:tabs>
        <w:ind w:firstLine="709"/>
        <w:jc w:val="both"/>
        <w:rPr>
          <w:sz w:val="22"/>
          <w:szCs w:val="22"/>
        </w:rPr>
      </w:pPr>
      <w:r>
        <w:rPr>
          <w:sz w:val="22"/>
          <w:szCs w:val="22"/>
        </w:rPr>
        <w:t xml:space="preserve">Участник долевого строительства обязан уведомить в письменной форме Застройщика о совершенной уступке прав требований по настоящему договору. </w:t>
      </w:r>
    </w:p>
    <w:p w14:paraId="1C3298E0" w14:textId="77777777" w:rsidR="0064762E" w:rsidRDefault="00E40C01">
      <w:pPr>
        <w:tabs>
          <w:tab w:val="left" w:pos="0"/>
        </w:tabs>
        <w:jc w:val="both"/>
      </w:pPr>
      <w:r>
        <w:rPr>
          <w:sz w:val="22"/>
          <w:szCs w:val="22"/>
        </w:rPr>
        <w:tab/>
        <w:t>Если Застройщик не был уведомлен о состоявшейся уступке прав требований по договору, новый участник долевого строительства несет риск вызванных этим неблагоприятных для него последствий.</w:t>
      </w:r>
    </w:p>
    <w:p w14:paraId="5C1F7954" w14:textId="77777777" w:rsidR="0064762E" w:rsidRDefault="00E40C01">
      <w:pPr>
        <w:tabs>
          <w:tab w:val="left" w:pos="0"/>
        </w:tabs>
        <w:jc w:val="both"/>
      </w:pPr>
      <w:r>
        <w:rPr>
          <w:sz w:val="22"/>
          <w:szCs w:val="22"/>
        </w:rPr>
        <w:tab/>
        <w:t>В случае уступки участником долевого строительства, являющимся владельцем счета эскроу,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эскроу, заключенному прежним участником долевого строительства.</w:t>
      </w:r>
    </w:p>
    <w:p w14:paraId="3E7E6EF2" w14:textId="77777777" w:rsidR="0064762E" w:rsidRDefault="00E40C01">
      <w:pPr>
        <w:tabs>
          <w:tab w:val="left" w:pos="0"/>
        </w:tabs>
        <w:jc w:val="both"/>
      </w:pPr>
      <w:r>
        <w:rPr>
          <w:sz w:val="22"/>
          <w:szCs w:val="22"/>
        </w:rPr>
        <w:t>3.4.</w:t>
      </w:r>
      <w:r>
        <w:rPr>
          <w:sz w:val="22"/>
          <w:szCs w:val="22"/>
        </w:rPr>
        <w:tab/>
      </w:r>
      <w:r>
        <w:rPr>
          <w:b/>
          <w:sz w:val="22"/>
          <w:szCs w:val="22"/>
        </w:rPr>
        <w:t>По настоящему договору Участник долевого строительства обязан</w:t>
      </w:r>
      <w:r>
        <w:rPr>
          <w:sz w:val="22"/>
          <w:szCs w:val="22"/>
        </w:rPr>
        <w:t>:</w:t>
      </w:r>
    </w:p>
    <w:p w14:paraId="1373152E" w14:textId="77777777" w:rsidR="0064762E" w:rsidRDefault="00E40C01">
      <w:pPr>
        <w:tabs>
          <w:tab w:val="left" w:pos="0"/>
        </w:tabs>
        <w:jc w:val="both"/>
      </w:pPr>
      <w:r>
        <w:rPr>
          <w:sz w:val="22"/>
          <w:szCs w:val="22"/>
        </w:rPr>
        <w:t>3.4.1.</w:t>
      </w:r>
      <w:r>
        <w:rPr>
          <w:sz w:val="22"/>
          <w:szCs w:val="22"/>
        </w:rPr>
        <w:tab/>
        <w:t>Сдать настоящий договор на государственную регистрацию, в срок, согласованный с Застройщиком. В случае невозможности личного обращения за государственной регистрацией в согласованный с Застройщиком срок, выдать представителю Застройщика, либо иному лицу, нотариальную доверенность на право совершения действий, связанных с государственной регистрацией настоящего договора. Оформление нотариальной доверенности производится за счет Участника долевого строительства.</w:t>
      </w:r>
    </w:p>
    <w:p w14:paraId="41004254" w14:textId="77777777" w:rsidR="0064762E" w:rsidRDefault="00E40C01">
      <w:pPr>
        <w:pStyle w:val="34"/>
        <w:tabs>
          <w:tab w:val="left" w:pos="0"/>
        </w:tabs>
        <w:ind w:firstLine="0"/>
        <w:rPr>
          <w:sz w:val="22"/>
          <w:szCs w:val="22"/>
          <w:lang w:val="ru-RU"/>
        </w:rPr>
      </w:pPr>
      <w:r w:rsidRPr="004361E9">
        <w:rPr>
          <w:sz w:val="22"/>
          <w:szCs w:val="22"/>
          <w:lang w:val="ru-RU"/>
        </w:rPr>
        <w:t>3.4.2.</w:t>
      </w:r>
      <w:r w:rsidRPr="004361E9">
        <w:rPr>
          <w:sz w:val="22"/>
          <w:szCs w:val="22"/>
          <w:lang w:val="ru-RU"/>
        </w:rPr>
        <w:tab/>
        <w:t xml:space="preserve">Уплатить цену </w:t>
      </w:r>
      <w:r>
        <w:rPr>
          <w:sz w:val="22"/>
          <w:szCs w:val="22"/>
          <w:lang w:val="ru-RU"/>
        </w:rPr>
        <w:t>договор</w:t>
      </w:r>
      <w:r w:rsidRPr="004361E9">
        <w:rPr>
          <w:sz w:val="22"/>
          <w:szCs w:val="22"/>
          <w:lang w:val="ru-RU"/>
        </w:rPr>
        <w:t>а в порядке и сроки, предусмотренные настоящим договором.</w:t>
      </w:r>
    </w:p>
    <w:p w14:paraId="41FD6855" w14:textId="77777777" w:rsidR="0064762E" w:rsidRDefault="00E40C01">
      <w:pPr>
        <w:tabs>
          <w:tab w:val="left" w:pos="0"/>
        </w:tabs>
        <w:jc w:val="both"/>
      </w:pPr>
      <w:r>
        <w:rPr>
          <w:sz w:val="22"/>
          <w:szCs w:val="22"/>
        </w:rPr>
        <w:t>3.4.3.</w:t>
      </w:r>
      <w:r>
        <w:rPr>
          <w:sz w:val="22"/>
          <w:szCs w:val="22"/>
        </w:rPr>
        <w:tab/>
        <w:t xml:space="preserve">В течение 7 (семи) рабочих дней с момента получения от Застройщика письменного уведомления Застройщика о завершении строительства Многоквартирного дома и готовности объекта долевого строительства к передаче приступить к принятию объекта долевого строительства в следующем порядке: </w:t>
      </w:r>
    </w:p>
    <w:p w14:paraId="31985A39" w14:textId="77777777" w:rsidR="0064762E" w:rsidRDefault="00E40C01">
      <w:pPr>
        <w:tabs>
          <w:tab w:val="left" w:pos="0"/>
        </w:tabs>
        <w:jc w:val="both"/>
      </w:pPr>
      <w:r>
        <w:rPr>
          <w:sz w:val="22"/>
          <w:szCs w:val="22"/>
        </w:rPr>
        <w:t xml:space="preserve">3.4.3.1. Осмотр объекта долевого строительства производится в месте его нахождения в присутствии представителя Застройщика. </w:t>
      </w:r>
    </w:p>
    <w:p w14:paraId="3CCA1247" w14:textId="77777777" w:rsidR="0064762E" w:rsidRDefault="00E40C01">
      <w:pPr>
        <w:tabs>
          <w:tab w:val="left" w:pos="0"/>
        </w:tabs>
        <w:jc w:val="both"/>
      </w:pPr>
      <w:r>
        <w:rPr>
          <w:sz w:val="22"/>
          <w:szCs w:val="22"/>
        </w:rPr>
        <w:tab/>
        <w:t>В случае обнаружения участником долевого строительства обоснованных замечаний к качеству объекта долевого строительства, Стороны составляют акт, в котором фиксируют выявленные в ходе такого осмотра дефекты и указывают сроки их устранения. После устранения указанных в акте первичного осмотра дефектов, стороны подписывают акт приема-передачи.</w:t>
      </w:r>
    </w:p>
    <w:p w14:paraId="2F2BF1E7" w14:textId="77777777" w:rsidR="0064762E" w:rsidRDefault="00E40C01">
      <w:pPr>
        <w:tabs>
          <w:tab w:val="left" w:pos="0"/>
        </w:tabs>
        <w:jc w:val="both"/>
      </w:pPr>
      <w:r>
        <w:rPr>
          <w:sz w:val="22"/>
          <w:szCs w:val="22"/>
        </w:rPr>
        <w:tab/>
        <w:t>Выявление недостатков, которые не приводят к ухудшению качества Объекта долевого строительства и не делают его непригодным для использования по прямому назначению, не является основанием для отказа от приемки объекта долевого строительства.</w:t>
      </w:r>
    </w:p>
    <w:p w14:paraId="43EC0907" w14:textId="0948A868" w:rsidR="0064762E" w:rsidRDefault="00E40C01">
      <w:pPr>
        <w:tabs>
          <w:tab w:val="left" w:pos="0"/>
        </w:tabs>
        <w:jc w:val="both"/>
      </w:pPr>
      <w:r>
        <w:rPr>
          <w:sz w:val="22"/>
          <w:szCs w:val="22"/>
        </w:rPr>
        <w:t xml:space="preserve">3.4.3.2. Стороны признают, что полученное разрешение на ввод в эксплуатацию Объекта удостоверяет соответствие законченного строительством Объекта проектной документации. </w:t>
      </w:r>
    </w:p>
    <w:p w14:paraId="198E8F19" w14:textId="77777777" w:rsidR="0064762E" w:rsidRDefault="00E40C01">
      <w:pPr>
        <w:tabs>
          <w:tab w:val="left" w:pos="0"/>
        </w:tabs>
        <w:jc w:val="both"/>
        <w:rPr>
          <w:sz w:val="22"/>
          <w:szCs w:val="22"/>
        </w:rPr>
      </w:pPr>
      <w:r>
        <w:rPr>
          <w:sz w:val="22"/>
          <w:szCs w:val="22"/>
        </w:rPr>
        <w:t>3.4.4.</w:t>
      </w:r>
      <w:r>
        <w:rPr>
          <w:sz w:val="22"/>
          <w:szCs w:val="22"/>
        </w:rPr>
        <w:tab/>
        <w:t>В случае уклонения Участника долевого строительства от принятия объекта долевого строительства в предусмотренный договором срок или при необоснованном отказе Участника долевого строительства от принятия объекта долевого строительства, Застройщик по истечении двух месяцев со дня, предусмотренного договором для передачи объекта долевого строительства, вправе составить односторонний акт о передаче объекта долевого строительства.</w:t>
      </w:r>
    </w:p>
    <w:p w14:paraId="0D146154" w14:textId="77777777" w:rsidR="0064762E" w:rsidRDefault="00E40C01">
      <w:pPr>
        <w:tabs>
          <w:tab w:val="left" w:pos="0"/>
        </w:tabs>
        <w:jc w:val="both"/>
      </w:pPr>
      <w:r>
        <w:rPr>
          <w:sz w:val="22"/>
          <w:szCs w:val="22"/>
        </w:rPr>
        <w:t>3.4.5.</w:t>
      </w:r>
      <w:r>
        <w:rPr>
          <w:sz w:val="22"/>
          <w:szCs w:val="22"/>
        </w:rPr>
        <w:tab/>
        <w:t xml:space="preserve">До подписания акта приема-передачи самостоятельно не производить перепланировку и переоборудование (переустройство) объекта долевого строительства. </w:t>
      </w:r>
    </w:p>
    <w:p w14:paraId="61E687ED" w14:textId="77777777" w:rsidR="0064762E" w:rsidRDefault="00E40C01">
      <w:pPr>
        <w:tabs>
          <w:tab w:val="left" w:pos="0"/>
        </w:tabs>
        <w:jc w:val="both"/>
      </w:pPr>
      <w:r>
        <w:rPr>
          <w:sz w:val="22"/>
          <w:szCs w:val="22"/>
        </w:rPr>
        <w:tab/>
        <w:t>В случае нарушения указанных в настоящем пункте требований, Застройщик вправе взыскать с Участника долевого строительства сумму денежных средств, необходимую для приведения объекта долевого строительства в первоначальное состояние, предусмотренное проектом, а также потребовать возмещения причиненных убытков.</w:t>
      </w:r>
    </w:p>
    <w:p w14:paraId="63F97E54" w14:textId="77777777" w:rsidR="0064762E" w:rsidRPr="00792133" w:rsidRDefault="00E40C01">
      <w:pPr>
        <w:tabs>
          <w:tab w:val="left" w:pos="0"/>
        </w:tabs>
        <w:jc w:val="both"/>
        <w:rPr>
          <w:sz w:val="22"/>
          <w:szCs w:val="22"/>
        </w:rPr>
      </w:pPr>
      <w:r>
        <w:rPr>
          <w:sz w:val="22"/>
          <w:szCs w:val="22"/>
        </w:rPr>
        <w:lastRenderedPageBreak/>
        <w:t>3.4.6.</w:t>
      </w:r>
      <w:r>
        <w:rPr>
          <w:sz w:val="22"/>
          <w:szCs w:val="22"/>
        </w:rPr>
        <w:tab/>
        <w:t xml:space="preserve">С момента подписания Сторонами акта приема-передачи объекта долевого строительства, либо с момента составления Застройщиком одностороннего акта приема-передачи объекта долевого строительства, Участник долевого строительства несет риск случайной гибели и/или случайного повреждения объекта долевого строительства. В случае уклонения </w:t>
      </w:r>
      <w:r w:rsidRPr="00792133">
        <w:rPr>
          <w:sz w:val="22"/>
          <w:szCs w:val="22"/>
        </w:rPr>
        <w:t>Участника долевого строительства от принятия объекта долевого строительства и составления Застройщиком акта о передаче объекта долевого строительства в одностороннем порядке, последний освобождается от ответственности за просрочку исполнения обязательства по передаче объекта долевого строительства.</w:t>
      </w:r>
    </w:p>
    <w:p w14:paraId="75703BF9" w14:textId="1803D736" w:rsidR="0064762E" w:rsidRPr="00792133" w:rsidRDefault="00E40C01">
      <w:pPr>
        <w:tabs>
          <w:tab w:val="left" w:pos="0"/>
        </w:tabs>
        <w:jc w:val="both"/>
      </w:pPr>
      <w:bookmarkStart w:id="6" w:name="_Hlk192078552"/>
      <w:r w:rsidRPr="00792133">
        <w:rPr>
          <w:sz w:val="22"/>
          <w:szCs w:val="22"/>
        </w:rPr>
        <w:t>3.4.7.</w:t>
      </w:r>
      <w:r w:rsidRPr="00792133">
        <w:rPr>
          <w:sz w:val="22"/>
          <w:szCs w:val="22"/>
        </w:rPr>
        <w:tab/>
      </w:r>
      <w:r w:rsidR="00435681" w:rsidRPr="00792133">
        <w:rPr>
          <w:sz w:val="22"/>
          <w:szCs w:val="22"/>
        </w:rPr>
        <w:t>Не позднее 30 (тридцати) рабочих дней с даты</w:t>
      </w:r>
      <w:r w:rsidR="002032A1" w:rsidRPr="00792133">
        <w:rPr>
          <w:sz w:val="22"/>
          <w:szCs w:val="22"/>
        </w:rPr>
        <w:t xml:space="preserve"> подписания</w:t>
      </w:r>
      <w:r w:rsidR="00435681" w:rsidRPr="00792133">
        <w:rPr>
          <w:sz w:val="22"/>
          <w:szCs w:val="22"/>
        </w:rPr>
        <w:t xml:space="preserve"> акта приема-передачи</w:t>
      </w:r>
      <w:r w:rsidR="002032A1" w:rsidRPr="00792133">
        <w:rPr>
          <w:sz w:val="22"/>
          <w:szCs w:val="22"/>
        </w:rPr>
        <w:t xml:space="preserve"> о</w:t>
      </w:r>
      <w:r w:rsidR="004361E9" w:rsidRPr="00792133">
        <w:rPr>
          <w:sz w:val="22"/>
          <w:szCs w:val="22"/>
        </w:rPr>
        <w:t>платить государственную пошлину за регистрацию права собственности на объект долевого строительства в установленном размере</w:t>
      </w:r>
      <w:r w:rsidR="002032A1" w:rsidRPr="00792133">
        <w:rPr>
          <w:sz w:val="22"/>
          <w:szCs w:val="22"/>
        </w:rPr>
        <w:t>.</w:t>
      </w:r>
      <w:r w:rsidR="004361E9" w:rsidRPr="00792133">
        <w:rPr>
          <w:sz w:val="22"/>
          <w:szCs w:val="22"/>
        </w:rPr>
        <w:t xml:space="preserve"> </w:t>
      </w:r>
    </w:p>
    <w:bookmarkEnd w:id="6"/>
    <w:p w14:paraId="06966F34" w14:textId="77777777" w:rsidR="0064762E" w:rsidRDefault="00E40C01">
      <w:pPr>
        <w:tabs>
          <w:tab w:val="left" w:pos="0"/>
        </w:tabs>
        <w:jc w:val="both"/>
      </w:pPr>
      <w:r w:rsidRPr="00792133">
        <w:rPr>
          <w:sz w:val="22"/>
          <w:szCs w:val="22"/>
        </w:rPr>
        <w:t>3.4.8.</w:t>
      </w:r>
      <w:r w:rsidRPr="00792133">
        <w:rPr>
          <w:sz w:val="22"/>
          <w:szCs w:val="22"/>
        </w:rPr>
        <w:tab/>
        <w:t>Участник долевого строительства обязан в двухдневный</w:t>
      </w:r>
      <w:r>
        <w:rPr>
          <w:sz w:val="22"/>
          <w:szCs w:val="22"/>
        </w:rPr>
        <w:t xml:space="preserve"> срок сообщать Застройщику об изменении почтового адреса, паспортных данных, телефонных номеров, адреса электронной почты. В противном случае, заказная корреспонденция: письменные уведомления и требования, в том числе телефонограммы, направляются по адресу, указанному в настоящем договоре, и считаются доставленными, даже если адресат по этому адресу более не находится (не проживает).</w:t>
      </w:r>
    </w:p>
    <w:p w14:paraId="5434C288" w14:textId="77777777" w:rsidR="0064762E" w:rsidRPr="00DF1FCD" w:rsidRDefault="00E40C01">
      <w:pPr>
        <w:tabs>
          <w:tab w:val="left" w:pos="0"/>
        </w:tabs>
        <w:jc w:val="both"/>
        <w:rPr>
          <w:color w:val="000000"/>
          <w:sz w:val="22"/>
          <w:szCs w:val="22"/>
        </w:rPr>
      </w:pPr>
      <w:r>
        <w:rPr>
          <w:color w:val="000000"/>
          <w:sz w:val="22"/>
          <w:szCs w:val="22"/>
        </w:rPr>
        <w:t>3.4.9.</w:t>
      </w:r>
      <w:r>
        <w:rPr>
          <w:color w:val="FF0000"/>
          <w:sz w:val="22"/>
          <w:szCs w:val="22"/>
        </w:rPr>
        <w:tab/>
      </w:r>
      <w:r>
        <w:rPr>
          <w:color w:val="000000"/>
          <w:sz w:val="22"/>
          <w:szCs w:val="22"/>
        </w:rPr>
        <w:t xml:space="preserve">С момента передачи объекта долевого строительства Участнику долевого строительства по акту приема-передачи после ввода многоквартирного дома в эксплуатацию в установленном Законом порядке, участник долевого строительства обязан вносить плату за содержание и текущий ремонт общего имущества в многоквартирном доме, коммунальные услуги Застройщику или организации, которая будет по заданию Застройщика осуществлять управление многоквартирным домом после ввода его в эксплуатацию до момента выбора способа управления </w:t>
      </w:r>
      <w:r w:rsidRPr="00DF1FCD">
        <w:rPr>
          <w:color w:val="000000"/>
          <w:sz w:val="22"/>
          <w:szCs w:val="22"/>
        </w:rPr>
        <w:t>собственниками помещений Многоквартирного дома или до момента проведения открытого конкурса органом местного самоуправления по отбору управляющей компании.</w:t>
      </w:r>
    </w:p>
    <w:p w14:paraId="2A3ABA4A" w14:textId="2346E159" w:rsidR="0064762E" w:rsidRPr="00DF1FCD" w:rsidRDefault="00E40C01" w:rsidP="00A26D17">
      <w:pPr>
        <w:jc w:val="both"/>
        <w:rPr>
          <w:rFonts w:eastAsia="Calibri"/>
          <w:sz w:val="22"/>
          <w:szCs w:val="22"/>
          <w:lang w:eastAsia="en-US"/>
        </w:rPr>
      </w:pPr>
      <w:r w:rsidRPr="00DF1FCD">
        <w:rPr>
          <w:color w:val="000000"/>
          <w:sz w:val="22"/>
          <w:szCs w:val="22"/>
        </w:rPr>
        <w:t xml:space="preserve">3.4.10. </w:t>
      </w:r>
      <w:r w:rsidR="00C7662D" w:rsidRPr="00C7662D">
        <w:rPr>
          <w:rFonts w:eastAsia="Calibri"/>
          <w:sz w:val="22"/>
          <w:szCs w:val="22"/>
          <w:lang w:eastAsia="en-US"/>
        </w:rPr>
        <w:t>Для формирования и устойчивого развития гармоничной и безопасной среды жизнедеятельности, улучшения качества жизни людей, комфортной среды проживания, обеспечения градостроительных условий для сохранения исторического и культурного наследия района города, а также повышения уровня архитектурно-художественной выразительности застройки в границах территории комплексного развития территории по ул. Семафорная – ул. Академика Вавилова, соблюдать принятые проектные решения в части благоустройства земельного участка, на котором осуществляется строительство Многоквартирного дома. При необходимости организации ограждения на территории земельного участка после ввода Много</w:t>
      </w:r>
      <w:r w:rsidR="00C7662D">
        <w:rPr>
          <w:rFonts w:eastAsia="Calibri"/>
          <w:sz w:val="22"/>
          <w:szCs w:val="22"/>
          <w:lang w:eastAsia="en-US"/>
        </w:rPr>
        <w:t>к</w:t>
      </w:r>
      <w:r w:rsidR="00C7662D" w:rsidRPr="00C7662D">
        <w:rPr>
          <w:rFonts w:eastAsia="Calibri"/>
          <w:sz w:val="22"/>
          <w:szCs w:val="22"/>
          <w:lang w:eastAsia="en-US"/>
        </w:rPr>
        <w:t>вартирного дома в эксплуатацию рекомендуется применение декоративных ограждений, или живых изгородей в виде элементов озеленения, и не допускается применение сплошных, глухих и железобетонных ограждений, не предусмотренных проектными решениями</w:t>
      </w:r>
      <w:r w:rsidRPr="00DF1FCD">
        <w:rPr>
          <w:rFonts w:eastAsia="Calibri"/>
          <w:sz w:val="22"/>
          <w:szCs w:val="22"/>
          <w:lang w:eastAsia="en-US"/>
        </w:rPr>
        <w:t>.</w:t>
      </w:r>
    </w:p>
    <w:p w14:paraId="2A097B61" w14:textId="77777777" w:rsidR="0064762E" w:rsidRPr="00DF1FCD" w:rsidRDefault="00E40C01">
      <w:pPr>
        <w:numPr>
          <w:ilvl w:val="0"/>
          <w:numId w:val="6"/>
        </w:numPr>
        <w:jc w:val="center"/>
        <w:rPr>
          <w:b/>
          <w:sz w:val="22"/>
          <w:szCs w:val="22"/>
        </w:rPr>
      </w:pPr>
      <w:bookmarkStart w:id="7" w:name="_Hlk168474817"/>
      <w:bookmarkEnd w:id="7"/>
      <w:r w:rsidRPr="00DF1FCD">
        <w:rPr>
          <w:b/>
          <w:sz w:val="22"/>
          <w:szCs w:val="22"/>
        </w:rPr>
        <w:t>Гарантийный срок</w:t>
      </w:r>
    </w:p>
    <w:p w14:paraId="48CF118D" w14:textId="77777777" w:rsidR="0064762E" w:rsidRPr="00DF1FCD" w:rsidRDefault="00E40C01">
      <w:pPr>
        <w:numPr>
          <w:ilvl w:val="1"/>
          <w:numId w:val="6"/>
        </w:numPr>
        <w:ind w:left="0" w:firstLine="0"/>
        <w:jc w:val="both"/>
      </w:pPr>
      <w:r w:rsidRPr="00DF1FCD">
        <w:rPr>
          <w:sz w:val="22"/>
          <w:szCs w:val="22"/>
        </w:rPr>
        <w:t xml:space="preserve">Гарантийный срок на объект долевого строительства составляет 3 (три) года со дня передачи объекта долевого строительства Участнику долевого строительства, за исключением технологического и инженерного оборудования, входящего в состав такого объекта долевого строительства, а также за исключением отделочных работ на объекте долевого строительства и входящих в состав такого объекта долевого строительства элементов отделки. </w:t>
      </w:r>
    </w:p>
    <w:p w14:paraId="4AE13BD8" w14:textId="77777777" w:rsidR="0064762E" w:rsidRPr="00DF1FCD" w:rsidRDefault="00E40C01">
      <w:pPr>
        <w:ind w:firstLine="720"/>
        <w:rPr>
          <w:sz w:val="22"/>
          <w:szCs w:val="22"/>
        </w:rPr>
      </w:pPr>
      <w:r w:rsidRPr="00DF1FCD">
        <w:rPr>
          <w:sz w:val="22"/>
          <w:szCs w:val="22"/>
        </w:rPr>
        <w:t>Гарантийный срок на результат производства отделочных работ на объекте долевого строительства и входящих в состав такого объекта долевого строительства элементов отделки составляет 1 (один) год со дня передачи объекта долевого строительства участнику долевого строительства.</w:t>
      </w:r>
    </w:p>
    <w:p w14:paraId="3DC19D58" w14:textId="1B2A3951" w:rsidR="0064762E" w:rsidRPr="00DF1FCD" w:rsidRDefault="00E40C01">
      <w:pPr>
        <w:numPr>
          <w:ilvl w:val="1"/>
          <w:numId w:val="6"/>
        </w:numPr>
        <w:tabs>
          <w:tab w:val="left" w:pos="0"/>
        </w:tabs>
        <w:ind w:left="0" w:firstLine="0"/>
        <w:jc w:val="both"/>
        <w:rPr>
          <w:sz w:val="22"/>
          <w:szCs w:val="22"/>
        </w:rPr>
      </w:pPr>
      <w:r w:rsidRPr="00DF1FCD">
        <w:rPr>
          <w:sz w:val="22"/>
          <w:szCs w:val="22"/>
        </w:rPr>
        <w:t>Гарантийный срок на технологическое и инженерное оборудование, входящее в состав передаваемого Участнику долевого строительства объекта долевого строительства, составляет 3 (три) года со дня подписания первого передаточного акта или иного документа о передаче объекта долевого строительства.</w:t>
      </w:r>
      <w:r w:rsidRPr="00DF1FCD">
        <w:rPr>
          <w:sz w:val="22"/>
          <w:szCs w:val="22"/>
          <w:shd w:val="clear" w:color="auto" w:fill="FFFFFF"/>
        </w:rPr>
        <w:t xml:space="preserve"> </w:t>
      </w:r>
      <w:r w:rsidRPr="00DF1FCD">
        <w:rPr>
          <w:sz w:val="22"/>
          <w:szCs w:val="22"/>
        </w:rPr>
        <w:t>К инженерному и технологическому оборудованию Объекта долевого строительства относится комплекс устройств и оборудования, формирующих и обеспечивающих функционирование систем горячего и холодного водоснабжения, канализации, отопления, вентиляции, электроснабжения, пожаротушения в соответствии с проектной документацией Объекта капитального строительства.</w:t>
      </w:r>
    </w:p>
    <w:p w14:paraId="47BE0492" w14:textId="77777777" w:rsidR="0064762E" w:rsidRPr="00DF1FCD" w:rsidRDefault="00E40C01" w:rsidP="00031380">
      <w:pPr>
        <w:numPr>
          <w:ilvl w:val="1"/>
          <w:numId w:val="6"/>
        </w:numPr>
        <w:tabs>
          <w:tab w:val="left" w:pos="0"/>
        </w:tabs>
        <w:ind w:left="0" w:firstLine="0"/>
        <w:jc w:val="both"/>
        <w:rPr>
          <w:sz w:val="22"/>
          <w:szCs w:val="22"/>
        </w:rPr>
      </w:pPr>
      <w:r w:rsidRPr="00DF1FCD">
        <w:rPr>
          <w:sz w:val="22"/>
          <w:szCs w:val="22"/>
        </w:rPr>
        <w:t>Регулировка и техническое обслуживание элементов изделий и оборудования (фурнитуры, замков, резиновых уплотнителей, водоотводящих каналов, шарниров дверей и окон и т.п.) в гарантийные обязательства Застройщика не входят.</w:t>
      </w:r>
    </w:p>
    <w:p w14:paraId="5FC23971" w14:textId="77777777" w:rsidR="0064762E" w:rsidRPr="00DF1FCD" w:rsidRDefault="00E40C01" w:rsidP="00031380">
      <w:pPr>
        <w:numPr>
          <w:ilvl w:val="1"/>
          <w:numId w:val="6"/>
        </w:numPr>
        <w:ind w:left="0" w:firstLine="0"/>
        <w:jc w:val="both"/>
        <w:rPr>
          <w:sz w:val="22"/>
          <w:szCs w:val="22"/>
        </w:rPr>
      </w:pPr>
      <w:r w:rsidRPr="00DF1FCD">
        <w:rPr>
          <w:sz w:val="22"/>
          <w:szCs w:val="22"/>
        </w:rPr>
        <w:t xml:space="preserve">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w:t>
      </w:r>
      <w:r w:rsidRPr="00DF1FCD">
        <w:rPr>
          <w:sz w:val="22"/>
          <w:szCs w:val="22"/>
        </w:rPr>
        <w:lastRenderedPageBreak/>
        <w:t>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39228D2D" w14:textId="77777777" w:rsidR="0064762E" w:rsidRPr="00DF1FCD" w:rsidRDefault="00E40C01" w:rsidP="00031380">
      <w:pPr>
        <w:pStyle w:val="ConsPlusNormal"/>
        <w:widowControl/>
        <w:tabs>
          <w:tab w:val="left" w:pos="0"/>
        </w:tabs>
        <w:ind w:firstLine="0"/>
        <w:jc w:val="both"/>
      </w:pPr>
      <w:r w:rsidRPr="00DF1FCD">
        <w:rPr>
          <w:rFonts w:ascii="Times New Roman" w:hAnsi="Times New Roman" w:cs="Times New Roman"/>
          <w:sz w:val="22"/>
          <w:szCs w:val="22"/>
        </w:rPr>
        <w:tab/>
        <w:t>В частности, Застройщик не несет ответственности в следующих случаях:</w:t>
      </w:r>
    </w:p>
    <w:p w14:paraId="7D8ECB1D" w14:textId="77777777" w:rsidR="0064762E" w:rsidRPr="00DF1FCD" w:rsidRDefault="00E40C01" w:rsidP="00031380">
      <w:pPr>
        <w:pStyle w:val="ConsPlusNormal"/>
        <w:widowControl/>
        <w:tabs>
          <w:tab w:val="left" w:pos="0"/>
        </w:tabs>
        <w:ind w:firstLine="0"/>
        <w:jc w:val="both"/>
      </w:pPr>
      <w:r w:rsidRPr="00DF1FCD">
        <w:rPr>
          <w:rFonts w:ascii="Times New Roman" w:hAnsi="Times New Roman" w:cs="Times New Roman"/>
          <w:sz w:val="22"/>
          <w:szCs w:val="22"/>
        </w:rPr>
        <w:tab/>
        <w:t>- за технические или конструктивные характеристики объекта долевого строительства, возникшие в результате замены Участником долевого строительства установленного оборудования и изменений Участником долевого строительства в процессе эксплуатации объекта долевого строительства его проектных характеристик, существующих на момент сдачи Многоквартирного дома в эксплуатацию;</w:t>
      </w:r>
    </w:p>
    <w:p w14:paraId="6A131A95" w14:textId="5CE0B65A" w:rsidR="0064762E" w:rsidRPr="00DF1FCD" w:rsidRDefault="00E40C01" w:rsidP="00031380">
      <w:pPr>
        <w:pStyle w:val="aff2"/>
        <w:spacing w:before="0" w:after="0"/>
        <w:ind w:firstLine="540"/>
        <w:jc w:val="both"/>
      </w:pPr>
      <w:r w:rsidRPr="00DF1FCD">
        <w:rPr>
          <w:sz w:val="22"/>
          <w:szCs w:val="22"/>
        </w:rPr>
        <w:tab/>
        <w:t xml:space="preserve">- если </w:t>
      </w:r>
      <w:r w:rsidR="00F838D7" w:rsidRPr="00F838D7">
        <w:rPr>
          <w:sz w:val="22"/>
          <w:szCs w:val="22"/>
        </w:rPr>
        <w:t>Участником долевого строительства</w:t>
      </w:r>
      <w:r w:rsidRPr="00DF1FCD">
        <w:rPr>
          <w:sz w:val="22"/>
          <w:szCs w:val="22"/>
        </w:rPr>
        <w:t xml:space="preserve"> был нарушен температурный режим в помещении, помещение не проветривалось, не очищались резиновые уплотнители на окнах или балконах от грязи и водоотводящие каналы, что привело к необходимости регулировки оконных и балконных ручек, нарушению механизмов крепления деталей фурнитуры, замене</w:t>
      </w:r>
      <w:r w:rsidRPr="00DF1FCD">
        <w:t xml:space="preserve"> </w:t>
      </w:r>
      <w:r w:rsidRPr="00DF1FCD">
        <w:rPr>
          <w:sz w:val="22"/>
          <w:szCs w:val="22"/>
        </w:rPr>
        <w:t>резиновых уплотнителей;</w:t>
      </w:r>
    </w:p>
    <w:p w14:paraId="79EFBA7D" w14:textId="77777777" w:rsidR="0064762E" w:rsidRPr="00DF1FCD" w:rsidRDefault="00E40C01" w:rsidP="00031380">
      <w:pPr>
        <w:pStyle w:val="aff2"/>
        <w:spacing w:before="0" w:after="0"/>
        <w:ind w:firstLine="540"/>
        <w:jc w:val="both"/>
      </w:pPr>
      <w:r w:rsidRPr="00DF1FCD">
        <w:rPr>
          <w:b/>
          <w:color w:val="000000"/>
          <w:sz w:val="22"/>
          <w:szCs w:val="22"/>
        </w:rPr>
        <w:t xml:space="preserve">- </w:t>
      </w:r>
      <w:r w:rsidRPr="00DF1FCD">
        <w:rPr>
          <w:color w:val="000000"/>
          <w:sz w:val="22"/>
          <w:szCs w:val="22"/>
        </w:rPr>
        <w:t>за повреждения и дефекты, вызванные н</w:t>
      </w:r>
      <w:r w:rsidRPr="00DF1FCD">
        <w:rPr>
          <w:color w:val="231F20"/>
          <w:sz w:val="22"/>
          <w:szCs w:val="22"/>
          <w:shd w:val="clear" w:color="auto" w:fill="FFFFFF"/>
        </w:rPr>
        <w:t xml:space="preserve">еправильной эксплуатацией (нарушением инструкции по эксплуатации) Объекта и входящих в его состав </w:t>
      </w:r>
      <w:r w:rsidRPr="00DF1FCD">
        <w:rPr>
          <w:sz w:val="22"/>
          <w:szCs w:val="22"/>
          <w:shd w:val="clear" w:color="auto" w:fill="FFFFFF"/>
        </w:rPr>
        <w:t>элементов отделки (дверей, стен, окон и пр.);</w:t>
      </w:r>
    </w:p>
    <w:p w14:paraId="7CD250FB" w14:textId="77777777" w:rsidR="0064762E" w:rsidRPr="00DF1FCD" w:rsidRDefault="00E40C01" w:rsidP="00031380">
      <w:pPr>
        <w:pStyle w:val="aff2"/>
        <w:spacing w:before="0" w:after="0"/>
        <w:ind w:firstLine="540"/>
        <w:jc w:val="both"/>
      </w:pPr>
      <w:r w:rsidRPr="00DF1FCD">
        <w:rPr>
          <w:color w:val="231F20"/>
          <w:sz w:val="22"/>
          <w:szCs w:val="22"/>
          <w:shd w:val="clear" w:color="auto" w:fill="FFFFFF"/>
        </w:rPr>
        <w:t>- за повреждения, возникшие вследствие нарушения функционирования канализации, систем отопления, водопровода, систем электроснабжения, вызванные действиями участника долевого строительства;</w:t>
      </w:r>
    </w:p>
    <w:p w14:paraId="2B79ABE4" w14:textId="77777777" w:rsidR="0064762E" w:rsidRPr="00DF1FCD" w:rsidRDefault="00E40C01" w:rsidP="00031380">
      <w:pPr>
        <w:pStyle w:val="aff2"/>
        <w:spacing w:before="0" w:after="0"/>
        <w:ind w:firstLine="540"/>
        <w:jc w:val="both"/>
      </w:pPr>
      <w:r w:rsidRPr="00DF1FCD">
        <w:rPr>
          <w:color w:val="231F20"/>
          <w:sz w:val="22"/>
          <w:szCs w:val="22"/>
          <w:shd w:val="clear" w:color="auto" w:fill="FFFFFF"/>
        </w:rPr>
        <w:t xml:space="preserve">- за повреждения (дефекты), вызванные расчетным износом оборудования, сопровождающимся снижением его технических характеристик; </w:t>
      </w:r>
    </w:p>
    <w:p w14:paraId="75C4034C" w14:textId="77777777" w:rsidR="0064762E" w:rsidRPr="00DF1FCD" w:rsidRDefault="00E40C01" w:rsidP="00031380">
      <w:pPr>
        <w:pStyle w:val="aff2"/>
        <w:spacing w:before="0" w:after="0"/>
        <w:ind w:firstLine="540"/>
        <w:jc w:val="both"/>
      </w:pPr>
      <w:r w:rsidRPr="00DF1FCD">
        <w:rPr>
          <w:color w:val="231F20"/>
          <w:sz w:val="22"/>
          <w:szCs w:val="22"/>
          <w:shd w:val="clear" w:color="auto" w:fill="FFFFFF"/>
        </w:rPr>
        <w:t>- за повреждения, вызванные поломкой оборудования и прочих элементов, изначально принятых Участником долевого строительства без замечаний;</w:t>
      </w:r>
    </w:p>
    <w:p w14:paraId="7BBF60A9" w14:textId="77777777" w:rsidR="0064762E" w:rsidRPr="00DF1FCD" w:rsidRDefault="00E40C01" w:rsidP="00031380">
      <w:pPr>
        <w:pStyle w:val="aff2"/>
        <w:spacing w:before="0" w:after="0"/>
        <w:ind w:firstLine="540"/>
        <w:jc w:val="both"/>
      </w:pPr>
      <w:r w:rsidRPr="00DF1FCD">
        <w:rPr>
          <w:color w:val="000000"/>
          <w:sz w:val="22"/>
          <w:szCs w:val="22"/>
          <w:shd w:val="clear" w:color="auto" w:fill="FFFFFF"/>
        </w:rPr>
        <w:t>- за повреждения, обусловленные возникновением аварийной ситуации не по вине Застройщика, связанной с нарушением работы технологических систем;</w:t>
      </w:r>
    </w:p>
    <w:p w14:paraId="380EEE29" w14:textId="77777777" w:rsidR="0064762E" w:rsidRPr="00DF1FCD" w:rsidRDefault="00E40C01">
      <w:pPr>
        <w:pStyle w:val="ConsPlusNormal"/>
        <w:widowControl/>
        <w:numPr>
          <w:ilvl w:val="1"/>
          <w:numId w:val="6"/>
        </w:numPr>
        <w:tabs>
          <w:tab w:val="left" w:pos="0"/>
        </w:tabs>
        <w:ind w:left="0" w:firstLine="0"/>
        <w:jc w:val="both"/>
        <w:rPr>
          <w:rFonts w:ascii="Times New Roman" w:hAnsi="Times New Roman" w:cs="Times New Roman"/>
          <w:sz w:val="22"/>
          <w:szCs w:val="22"/>
        </w:rPr>
      </w:pPr>
      <w:r w:rsidRPr="00DF1FCD">
        <w:rPr>
          <w:rFonts w:ascii="Times New Roman" w:hAnsi="Times New Roman" w:cs="Times New Roman"/>
          <w:sz w:val="22"/>
          <w:szCs w:val="22"/>
        </w:rPr>
        <w:t>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если такое качество выявлено в течение гарантийного срока.</w:t>
      </w:r>
    </w:p>
    <w:p w14:paraId="2FD37EA0" w14:textId="5EC60D3D" w:rsidR="0064762E" w:rsidRPr="00DF1FCD" w:rsidRDefault="00E40C01">
      <w:pPr>
        <w:numPr>
          <w:ilvl w:val="1"/>
          <w:numId w:val="6"/>
        </w:numPr>
        <w:ind w:left="0" w:firstLine="0"/>
        <w:jc w:val="both"/>
        <w:rPr>
          <w:b/>
          <w:bCs/>
          <w:sz w:val="22"/>
          <w:szCs w:val="22"/>
        </w:rPr>
      </w:pPr>
      <w:r w:rsidRPr="00DF1FCD">
        <w:rPr>
          <w:sz w:val="22"/>
          <w:szCs w:val="22"/>
        </w:rPr>
        <w:t xml:space="preserve">Застройщик не несет ответственности по гарантийным обязательствам в случае неисполнения эксплуатирующей организаций или </w:t>
      </w:r>
      <w:r w:rsidR="00F838D7" w:rsidRPr="00F838D7">
        <w:rPr>
          <w:sz w:val="22"/>
          <w:szCs w:val="22"/>
        </w:rPr>
        <w:t>Участником долевого строительства</w:t>
      </w:r>
      <w:r w:rsidRPr="00DF1FCD">
        <w:rPr>
          <w:sz w:val="22"/>
          <w:szCs w:val="22"/>
        </w:rPr>
        <w:t xml:space="preserve"> установленных требований о проведении текущего ремонта, регламентных работ и подготовки к сезонной эксплуатации многоквартирного дома, а также иных обязательных требований к процессу его эксплуатации, либо вследствие ненадлежащего его ремонта, проведенного силами участника долевого строительства или привлеченными им третьими лицами.</w:t>
      </w:r>
      <w:r w:rsidRPr="00DF1FCD">
        <w:rPr>
          <w:b/>
          <w:bCs/>
          <w:sz w:val="22"/>
          <w:szCs w:val="22"/>
        </w:rPr>
        <w:t xml:space="preserve"> </w:t>
      </w:r>
    </w:p>
    <w:p w14:paraId="5FAD90E5" w14:textId="77777777" w:rsidR="0064762E" w:rsidRPr="00DF1FCD" w:rsidRDefault="00E40C01">
      <w:pPr>
        <w:numPr>
          <w:ilvl w:val="0"/>
          <w:numId w:val="9"/>
        </w:numPr>
        <w:jc w:val="center"/>
        <w:rPr>
          <w:b/>
          <w:bCs/>
        </w:rPr>
      </w:pPr>
      <w:r w:rsidRPr="00DF1FCD">
        <w:rPr>
          <w:b/>
          <w:bCs/>
          <w:sz w:val="22"/>
          <w:szCs w:val="22"/>
        </w:rPr>
        <w:t>Расторжение договора, ответственность Сторон</w:t>
      </w:r>
    </w:p>
    <w:p w14:paraId="209C9A0E" w14:textId="77777777" w:rsidR="0064762E" w:rsidRPr="00DF1FCD" w:rsidRDefault="00E40C01">
      <w:pPr>
        <w:pStyle w:val="a3"/>
        <w:numPr>
          <w:ilvl w:val="1"/>
          <w:numId w:val="9"/>
        </w:numPr>
        <w:ind w:left="0" w:firstLine="0"/>
        <w:jc w:val="both"/>
      </w:pPr>
      <w:r w:rsidRPr="00DF1FCD">
        <w:rPr>
          <w:sz w:val="22"/>
          <w:szCs w:val="22"/>
        </w:rPr>
        <w:t xml:space="preserve">Настоящий договор может быть расторгнут по соглашению Сторон, либо по требованию одной из Сторон. Односторонний отказ от исполнения настоящего договора возможен в случаях и в порядке, предусмотренных действующим законодательством.  </w:t>
      </w:r>
    </w:p>
    <w:p w14:paraId="32CEBE0A" w14:textId="77777777" w:rsidR="0064762E" w:rsidRPr="00DF1FCD" w:rsidRDefault="00E40C01">
      <w:pPr>
        <w:pStyle w:val="a3"/>
        <w:ind w:left="0" w:firstLine="720"/>
        <w:jc w:val="both"/>
      </w:pPr>
      <w:r w:rsidRPr="00DF1FCD">
        <w:rPr>
          <w:sz w:val="22"/>
          <w:szCs w:val="22"/>
        </w:rPr>
        <w:t>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Указанное уведомление должно быть направлено по почте заказным письмом с описью вложения.</w:t>
      </w:r>
    </w:p>
    <w:p w14:paraId="405D4CE4" w14:textId="77777777" w:rsidR="0064762E" w:rsidRPr="00DF1FCD" w:rsidRDefault="00E40C01">
      <w:pPr>
        <w:pStyle w:val="34"/>
        <w:ind w:firstLine="0"/>
        <w:rPr>
          <w:lang w:val="ru-RU"/>
        </w:rPr>
      </w:pPr>
      <w:r w:rsidRPr="00DF1FCD">
        <w:rPr>
          <w:sz w:val="22"/>
          <w:szCs w:val="22"/>
          <w:lang w:val="ru-RU"/>
        </w:rPr>
        <w:t>5.2.</w:t>
      </w:r>
      <w:r w:rsidRPr="00DF1FCD">
        <w:rPr>
          <w:sz w:val="22"/>
          <w:szCs w:val="22"/>
          <w:lang w:val="ru-RU"/>
        </w:rPr>
        <w:tab/>
        <w:t xml:space="preserve">Просрочка внесения платежа в течение более чем два месяца, и (или) систематическое нарушение Участником долевого строительства сроков внесения платежей, то есть нарушение срока внесения платежа более чем три раза в течение двенадцати месяцев являются основаниями для одностороннего отказа Застройщика от исполнения договора. </w:t>
      </w:r>
    </w:p>
    <w:p w14:paraId="565B96B3" w14:textId="77777777" w:rsidR="0064762E" w:rsidRPr="00DF1FCD" w:rsidRDefault="00E40C01">
      <w:pPr>
        <w:pStyle w:val="34"/>
        <w:ind w:firstLine="0"/>
        <w:rPr>
          <w:lang w:val="ru-RU"/>
        </w:rPr>
      </w:pPr>
      <w:r w:rsidRPr="00DF1FCD">
        <w:rPr>
          <w:sz w:val="22"/>
          <w:szCs w:val="22"/>
          <w:lang w:val="ru-RU"/>
        </w:rPr>
        <w:t>5.3.</w:t>
      </w:r>
      <w:r w:rsidRPr="00DF1FCD">
        <w:rPr>
          <w:sz w:val="22"/>
          <w:szCs w:val="22"/>
          <w:lang w:val="ru-RU"/>
        </w:rPr>
        <w:tab/>
        <w:t>В случае существенного нарушения требований к качеству объекта долевого строительства или не устранения выявленных недостатков в разумный срок, а также не исполнения Застройщиком обязательства по передаче объекта долевого строительства в срок, превышающий установленный договором срок передачи более чем на два месяца, Участник долевого строительства вправе в одностороннем порядке отказаться от исполнения договора и потребовать от Застройщика возврата денежных средств, уплаченных в счет цены договора и уплаты процентов в соответствии с действующим законодательством.</w:t>
      </w:r>
    </w:p>
    <w:p w14:paraId="12B142FF" w14:textId="77777777" w:rsidR="0064762E" w:rsidRPr="00DF1FCD" w:rsidRDefault="00E40C01">
      <w:pPr>
        <w:pStyle w:val="a3"/>
        <w:numPr>
          <w:ilvl w:val="1"/>
          <w:numId w:val="5"/>
        </w:numPr>
        <w:ind w:left="0" w:firstLine="0"/>
        <w:jc w:val="both"/>
      </w:pPr>
      <w:r w:rsidRPr="00DF1FCD">
        <w:rPr>
          <w:sz w:val="22"/>
          <w:szCs w:val="22"/>
        </w:rPr>
        <w:t>За неисполнение либо ненадлежащее исполнение условий настоящего договора, Стороны несут ответственность в соответствии с действующим законодательством РФ. Сторона, нарушившая обязательство, освобождается от ответственности, если такое нарушение вызвано обстоятельствами непреодолимой силы.</w:t>
      </w:r>
    </w:p>
    <w:p w14:paraId="3563EEAE" w14:textId="77777777" w:rsidR="0064762E" w:rsidRPr="00DF1FCD" w:rsidRDefault="00E40C01">
      <w:pPr>
        <w:numPr>
          <w:ilvl w:val="1"/>
          <w:numId w:val="5"/>
        </w:numPr>
        <w:ind w:left="0" w:firstLine="0"/>
        <w:jc w:val="both"/>
      </w:pPr>
      <w:r w:rsidRPr="00DF1FCD">
        <w:rPr>
          <w:sz w:val="22"/>
          <w:szCs w:val="22"/>
        </w:rPr>
        <w:t>В случае нарушения установленных сроков оплаты внесения платежей по настоящему договору Застройщик вправе потребовать от Участника долевого строительства уплаты неустойки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55C84BF9" w14:textId="77777777" w:rsidR="0064762E" w:rsidRPr="00DF1FCD" w:rsidRDefault="00E40C01">
      <w:pPr>
        <w:numPr>
          <w:ilvl w:val="1"/>
          <w:numId w:val="5"/>
        </w:numPr>
        <w:ind w:left="0" w:firstLine="0"/>
        <w:jc w:val="both"/>
      </w:pPr>
      <w:r w:rsidRPr="00DF1FCD">
        <w:rPr>
          <w:sz w:val="22"/>
          <w:szCs w:val="22"/>
        </w:rPr>
        <w:t xml:space="preserve">При расторжении договора участия в долевом строительстве, при отказе от договора участия в долевом строительстве в одностороннем порядке договор счета эскроу для расчетов по договору участия в долевом строительстве прекращается. </w:t>
      </w:r>
    </w:p>
    <w:p w14:paraId="0017633B" w14:textId="77777777" w:rsidR="0064762E" w:rsidRPr="00DF1FCD" w:rsidRDefault="00E40C01">
      <w:pPr>
        <w:ind w:firstLine="720"/>
        <w:jc w:val="both"/>
        <w:rPr>
          <w:sz w:val="22"/>
          <w:szCs w:val="22"/>
        </w:rPr>
      </w:pPr>
      <w:r w:rsidRPr="00DF1FCD">
        <w:rPr>
          <w:sz w:val="22"/>
          <w:szCs w:val="22"/>
        </w:rPr>
        <w:t xml:space="preserve">Денежные средства со счета эскроу на основании полученных уполномоченным банком (эскроу-агент) сведений о погашении записи о государственной регистрации договора участия в долевом строительстве, содержащихся в Едином государственном реестре недвижимости, подлежат возврату в соответствии с частью </w:t>
      </w:r>
      <w:r w:rsidRPr="00DF1FCD">
        <w:rPr>
          <w:sz w:val="22"/>
          <w:szCs w:val="22"/>
        </w:rPr>
        <w:lastRenderedPageBreak/>
        <w:t>8 статьи 15.5 Федерального закона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1C4684C2" w14:textId="77777777" w:rsidR="0064762E" w:rsidRPr="00DF1FCD" w:rsidRDefault="00E40C01">
      <w:pPr>
        <w:pStyle w:val="a3"/>
        <w:numPr>
          <w:ilvl w:val="0"/>
          <w:numId w:val="5"/>
        </w:numPr>
        <w:jc w:val="center"/>
        <w:rPr>
          <w:b/>
          <w:sz w:val="22"/>
          <w:szCs w:val="22"/>
        </w:rPr>
      </w:pPr>
      <w:r w:rsidRPr="00DF1FCD">
        <w:rPr>
          <w:b/>
          <w:sz w:val="22"/>
          <w:szCs w:val="22"/>
        </w:rPr>
        <w:t>Срок действия договора</w:t>
      </w:r>
    </w:p>
    <w:p w14:paraId="585FD467" w14:textId="77777777" w:rsidR="0064762E" w:rsidRPr="00DF1FCD" w:rsidRDefault="00E40C01">
      <w:pPr>
        <w:pStyle w:val="a3"/>
        <w:numPr>
          <w:ilvl w:val="1"/>
          <w:numId w:val="10"/>
        </w:numPr>
        <w:ind w:left="0" w:firstLine="0"/>
        <w:jc w:val="both"/>
      </w:pPr>
      <w:r w:rsidRPr="00DF1FCD">
        <w:rPr>
          <w:sz w:val="22"/>
          <w:szCs w:val="22"/>
        </w:rPr>
        <w:t>Настоящий договор вступает для Сторон в силу с момента его государственной регистрации.</w:t>
      </w:r>
    </w:p>
    <w:p w14:paraId="6F64574B" w14:textId="77777777" w:rsidR="0064762E" w:rsidRPr="00DF1FCD" w:rsidRDefault="00E40C01">
      <w:pPr>
        <w:pStyle w:val="a3"/>
        <w:numPr>
          <w:ilvl w:val="1"/>
          <w:numId w:val="10"/>
        </w:numPr>
        <w:ind w:left="0" w:firstLine="0"/>
        <w:jc w:val="both"/>
      </w:pPr>
      <w:r w:rsidRPr="00DF1FCD">
        <w:rPr>
          <w:sz w:val="22"/>
          <w:szCs w:val="22"/>
        </w:rPr>
        <w:t>Обязательства Застройщика считаются исполненными с момента передачи объекта долевого строительства Участнику долевого строительства.</w:t>
      </w:r>
    </w:p>
    <w:p w14:paraId="7775DD51" w14:textId="77777777" w:rsidR="0064762E" w:rsidRPr="00DF1FCD" w:rsidRDefault="00E40C01">
      <w:pPr>
        <w:pStyle w:val="a3"/>
        <w:numPr>
          <w:ilvl w:val="1"/>
          <w:numId w:val="10"/>
        </w:numPr>
        <w:ind w:left="0" w:firstLine="0"/>
        <w:jc w:val="both"/>
      </w:pPr>
      <w:r w:rsidRPr="00DF1FCD">
        <w:rPr>
          <w:sz w:val="22"/>
          <w:szCs w:val="22"/>
        </w:rPr>
        <w:t>Обязательства Участника долевого строительства считаются исполненными с момента уплаты в полном объеме цены договора и приема объекта долевого строительства.</w:t>
      </w:r>
    </w:p>
    <w:p w14:paraId="7FB85D0A" w14:textId="77777777" w:rsidR="0064762E" w:rsidRPr="00DF1FCD" w:rsidRDefault="00E40C01">
      <w:pPr>
        <w:pStyle w:val="a3"/>
        <w:numPr>
          <w:ilvl w:val="1"/>
          <w:numId w:val="10"/>
        </w:numPr>
        <w:ind w:left="0" w:firstLine="0"/>
        <w:jc w:val="both"/>
        <w:rPr>
          <w:sz w:val="22"/>
          <w:szCs w:val="22"/>
        </w:rPr>
      </w:pPr>
      <w:r w:rsidRPr="00DF1FCD">
        <w:rPr>
          <w:sz w:val="22"/>
          <w:szCs w:val="22"/>
        </w:rPr>
        <w:t>Действие договора прекращается после выполнения Сторонами своих обязательств в полном объеме либо по обоюдному согласию Сторон, либо в иных, предусмотренных законодательством случаях.</w:t>
      </w:r>
    </w:p>
    <w:p w14:paraId="5ED64922" w14:textId="77777777" w:rsidR="0064762E" w:rsidRPr="00DF1FCD" w:rsidRDefault="00E40C01">
      <w:pPr>
        <w:pStyle w:val="a3"/>
        <w:numPr>
          <w:ilvl w:val="0"/>
          <w:numId w:val="10"/>
        </w:numPr>
        <w:ind w:firstLine="0"/>
        <w:jc w:val="center"/>
        <w:rPr>
          <w:b/>
          <w:bCs/>
        </w:rPr>
      </w:pPr>
      <w:r w:rsidRPr="00DF1FCD">
        <w:rPr>
          <w:b/>
          <w:bCs/>
          <w:sz w:val="22"/>
          <w:szCs w:val="22"/>
        </w:rPr>
        <w:t>Прочие положения</w:t>
      </w:r>
    </w:p>
    <w:p w14:paraId="5DC08AF8" w14:textId="77777777" w:rsidR="0064762E" w:rsidRPr="00DF1FCD" w:rsidRDefault="00E40C01">
      <w:pPr>
        <w:tabs>
          <w:tab w:val="left" w:pos="0"/>
        </w:tabs>
        <w:jc w:val="both"/>
        <w:rPr>
          <w:sz w:val="22"/>
          <w:szCs w:val="22"/>
        </w:rPr>
      </w:pPr>
      <w:r w:rsidRPr="00DF1FCD">
        <w:rPr>
          <w:sz w:val="22"/>
          <w:szCs w:val="22"/>
        </w:rPr>
        <w:t>7.1.</w:t>
      </w:r>
      <w:r w:rsidRPr="00DF1FCD">
        <w:rPr>
          <w:sz w:val="22"/>
          <w:szCs w:val="22"/>
        </w:rPr>
        <w:tab/>
        <w:t>С момента передачи объекта долевого строительства Участник долевого строительства несет все расходы по содержанию, обслуживанию и эксплуатации объекта долевого строительства, а также содержанию и текущему ремонту общего имущества в многоквартирном доме соразмерно своей доле в праве общей собственности на это имущество. В случае если указанные расходы понес Застройщик, эти расходы возмещаются Участником долевого строительства в полном объеме.</w:t>
      </w:r>
    </w:p>
    <w:p w14:paraId="3EA04255" w14:textId="77777777" w:rsidR="0064762E" w:rsidRPr="00DF1FCD" w:rsidRDefault="00E40C01">
      <w:pPr>
        <w:tabs>
          <w:tab w:val="left" w:pos="0"/>
        </w:tabs>
        <w:jc w:val="both"/>
        <w:rPr>
          <w:sz w:val="22"/>
          <w:szCs w:val="22"/>
        </w:rPr>
      </w:pPr>
      <w:r w:rsidRPr="00DF1FCD">
        <w:rPr>
          <w:sz w:val="22"/>
          <w:szCs w:val="22"/>
        </w:rPr>
        <w:t>7.2.</w:t>
      </w:r>
      <w:r w:rsidRPr="00DF1FCD">
        <w:rPr>
          <w:sz w:val="22"/>
          <w:szCs w:val="22"/>
        </w:rPr>
        <w:tab/>
        <w:t xml:space="preserve">Вся переписка сторон в рамках настоящего договора, в т.ч. уведомления, сообщения, претензии, ответы на претензии, требования, ответы на требования и иные документы, обусловленные по тексту настоящего договора (далее «корреспонденция»), производятся сторонами в письменной форме и могут направляться сторонами любым доступным способом, в том числе: </w:t>
      </w:r>
    </w:p>
    <w:p w14:paraId="251D827C" w14:textId="77777777" w:rsidR="0064762E" w:rsidRPr="00DF1FCD" w:rsidRDefault="00E40C01">
      <w:pPr>
        <w:tabs>
          <w:tab w:val="left" w:pos="0"/>
        </w:tabs>
        <w:jc w:val="both"/>
        <w:rPr>
          <w:sz w:val="22"/>
          <w:szCs w:val="22"/>
        </w:rPr>
      </w:pPr>
      <w:r w:rsidRPr="00DF1FCD">
        <w:rPr>
          <w:sz w:val="22"/>
          <w:szCs w:val="22"/>
        </w:rPr>
        <w:t xml:space="preserve">- направляются по почте заказным письмом с описью вложения и (или) уведомлением о вручении по адресам сторон, указанным в договоре в разделе </w:t>
      </w:r>
      <w:bookmarkStart w:id="8" w:name="_Hlk152150156"/>
      <w:r w:rsidRPr="00DF1FCD">
        <w:rPr>
          <w:sz w:val="22"/>
          <w:szCs w:val="22"/>
        </w:rPr>
        <w:t>8. «Почтовые адреса и реквизиты сторон»</w:t>
      </w:r>
      <w:bookmarkEnd w:id="8"/>
      <w:r w:rsidRPr="00DF1FCD">
        <w:rPr>
          <w:sz w:val="22"/>
          <w:szCs w:val="22"/>
        </w:rPr>
        <w:t xml:space="preserve">; </w:t>
      </w:r>
    </w:p>
    <w:p w14:paraId="78238D16" w14:textId="77777777" w:rsidR="0064762E" w:rsidRPr="00DF1FCD" w:rsidRDefault="00E40C01">
      <w:pPr>
        <w:tabs>
          <w:tab w:val="left" w:pos="0"/>
        </w:tabs>
        <w:jc w:val="both"/>
        <w:rPr>
          <w:sz w:val="22"/>
          <w:szCs w:val="22"/>
        </w:rPr>
      </w:pPr>
      <w:r w:rsidRPr="00DF1FCD">
        <w:rPr>
          <w:sz w:val="22"/>
          <w:szCs w:val="22"/>
        </w:rPr>
        <w:t xml:space="preserve">- передаются лично под расписку; </w:t>
      </w:r>
    </w:p>
    <w:p w14:paraId="06E86E1F" w14:textId="77777777" w:rsidR="0064762E" w:rsidRPr="00DF1FCD" w:rsidRDefault="00E40C01">
      <w:pPr>
        <w:tabs>
          <w:tab w:val="left" w:pos="0"/>
        </w:tabs>
        <w:jc w:val="both"/>
        <w:rPr>
          <w:sz w:val="22"/>
          <w:szCs w:val="22"/>
        </w:rPr>
      </w:pPr>
      <w:r w:rsidRPr="00DF1FCD">
        <w:rPr>
          <w:sz w:val="22"/>
          <w:szCs w:val="22"/>
        </w:rPr>
        <w:t xml:space="preserve">- направляются по адресам электронной почты, указанным в договоре в разделе 8. «Почтовые адреса и реквизиты сторон»; </w:t>
      </w:r>
    </w:p>
    <w:p w14:paraId="1DD548BF" w14:textId="77777777" w:rsidR="0064762E" w:rsidRPr="00DF1FCD" w:rsidRDefault="00E40C01">
      <w:pPr>
        <w:tabs>
          <w:tab w:val="left" w:pos="0"/>
        </w:tabs>
        <w:jc w:val="both"/>
        <w:rPr>
          <w:sz w:val="22"/>
          <w:szCs w:val="22"/>
        </w:rPr>
      </w:pPr>
      <w:r w:rsidRPr="00DF1FCD">
        <w:rPr>
          <w:sz w:val="22"/>
          <w:szCs w:val="22"/>
        </w:rPr>
        <w:tab/>
        <w:t>Корреспонденция, оговоренная настоящим пунктом и по тексту договора, должна быть надлежащим образом подписанной (заверенной подписью) стороной, отсканированной в формате документа PDF, и направленной стороне. Стороны признают юридическую силу названных документов. Стороны также признают юридическую силу всех прочих документов, в т.ч. уведомлений, сообщений, претензий, ответов на претензии, требований, ответов на требования, направленных друг другу в электронном виде во исполнение настоящего договора по указанным адресам электронной почты в реквизитах сторон.</w:t>
      </w:r>
    </w:p>
    <w:p w14:paraId="1A5484AE" w14:textId="77777777" w:rsidR="0064762E" w:rsidRPr="00DF1FCD" w:rsidRDefault="00E40C01">
      <w:pPr>
        <w:tabs>
          <w:tab w:val="left" w:pos="0"/>
        </w:tabs>
        <w:jc w:val="both"/>
        <w:rPr>
          <w:sz w:val="22"/>
          <w:szCs w:val="22"/>
        </w:rPr>
      </w:pPr>
      <w:r w:rsidRPr="00DF1FCD">
        <w:rPr>
          <w:sz w:val="22"/>
          <w:szCs w:val="22"/>
        </w:rPr>
        <w:tab/>
        <w:t>Корреспонденция направляется по адресу, указанному сторонами в договоре, и в случае неполучения адресатом считается доставленной и полученной в соответствии со ст. 165.1 ГК РФ.</w:t>
      </w:r>
    </w:p>
    <w:p w14:paraId="3772D104" w14:textId="77777777" w:rsidR="0064762E" w:rsidRPr="00DF1FCD" w:rsidRDefault="00E40C01">
      <w:pPr>
        <w:tabs>
          <w:tab w:val="left" w:pos="0"/>
        </w:tabs>
        <w:jc w:val="both"/>
      </w:pPr>
      <w:r w:rsidRPr="00DF1FCD">
        <w:rPr>
          <w:sz w:val="22"/>
          <w:szCs w:val="22"/>
        </w:rPr>
        <w:t>7.3.</w:t>
      </w:r>
      <w:r w:rsidRPr="00DF1FCD">
        <w:rPr>
          <w:sz w:val="22"/>
          <w:szCs w:val="22"/>
        </w:rPr>
        <w:tab/>
        <w:t xml:space="preserve">Подпись Участника долевого строительства или лица, действующего от его имени, </w:t>
      </w:r>
      <w:bookmarkStart w:id="9" w:name="_Hlk152157125"/>
      <w:r w:rsidRPr="00DF1FCD">
        <w:rPr>
          <w:sz w:val="22"/>
          <w:szCs w:val="22"/>
        </w:rPr>
        <w:t>в настоящем Договоре</w:t>
      </w:r>
      <w:bookmarkEnd w:id="9"/>
      <w:r w:rsidRPr="00DF1FCD">
        <w:rPr>
          <w:sz w:val="22"/>
          <w:szCs w:val="22"/>
        </w:rPr>
        <w:t xml:space="preserve"> подтверждает согласие на обработку Застройщиком, в целях исполнения настоящего договора, а также на передачу организации, обслуживающей многоквартирный дом, его (Участника долевого строительства  и (или) его представителя) персональных данных, а именно: фамилия, имя, отчество, дата и место рождения, пол, почтовый адрес, паспортные данные, а также иных персональных данных, включая сбор, систематизацию, накопление, хранение, уточнение (обновление, изменение), использование, распространение, блокирование, уничтожение персональных данных, для целей заключения и исполнения настоящего Договора, а также обеспечения соблюдения законов и иных нормативных актов. Обработка персональных данных может осуществляться как с использованием средств автоматизации, так и без использования таких средств.</w:t>
      </w:r>
    </w:p>
    <w:p w14:paraId="4AC95D12" w14:textId="77777777" w:rsidR="0064762E" w:rsidRPr="00DF1FCD" w:rsidRDefault="00E40C01">
      <w:pPr>
        <w:tabs>
          <w:tab w:val="left" w:pos="0"/>
        </w:tabs>
        <w:jc w:val="both"/>
        <w:rPr>
          <w:sz w:val="22"/>
          <w:szCs w:val="22"/>
        </w:rPr>
      </w:pPr>
      <w:r w:rsidRPr="00DF1FCD">
        <w:rPr>
          <w:sz w:val="22"/>
          <w:szCs w:val="22"/>
        </w:rPr>
        <w:tab/>
        <w:t xml:space="preserve">Согласие на обработку персональных данных действует в течение неопределенного периода времени и может быть отозвано посредством направления соответствующего письменного заявления в адрес Застройщика. </w:t>
      </w:r>
    </w:p>
    <w:p w14:paraId="2A04547B" w14:textId="77777777" w:rsidR="0064762E" w:rsidRPr="00DF1FCD" w:rsidRDefault="00E40C01">
      <w:pPr>
        <w:jc w:val="both"/>
        <w:rPr>
          <w:sz w:val="22"/>
          <w:szCs w:val="22"/>
        </w:rPr>
      </w:pPr>
      <w:r w:rsidRPr="00DF1FCD">
        <w:rPr>
          <w:sz w:val="22"/>
          <w:szCs w:val="22"/>
        </w:rPr>
        <w:t>7.4.</w:t>
      </w:r>
      <w:r w:rsidRPr="00DF1FCD">
        <w:rPr>
          <w:sz w:val="22"/>
          <w:szCs w:val="22"/>
        </w:rPr>
        <w:tab/>
        <w:t>Участник долевого строительства, подписывая настоящий договор, выражает свое согласие Застройщику на совершение любых действий по межеванию земельного участка и/или земельных участков, на котором(ых) ведется строительство Многоквартирного дома, на постановку на государственный кадастровый учет вновь образованного в результате межевания земельного участка, или внесению изменений в сведения ЕГРН о существующем земельном участке, в соответствии с утвержденной документацией по планировке и межеванию территории.</w:t>
      </w:r>
    </w:p>
    <w:p w14:paraId="0329BD77" w14:textId="6B34E4CF" w:rsidR="0064762E" w:rsidRPr="00DF1FCD" w:rsidRDefault="00E40C01">
      <w:pPr>
        <w:jc w:val="both"/>
        <w:rPr>
          <w:sz w:val="22"/>
          <w:szCs w:val="22"/>
        </w:rPr>
      </w:pPr>
      <w:r w:rsidRPr="00DF1FCD">
        <w:rPr>
          <w:sz w:val="22"/>
          <w:szCs w:val="22"/>
        </w:rPr>
        <w:t>7.5.</w:t>
      </w:r>
      <w:r w:rsidRPr="00DF1FCD">
        <w:rPr>
          <w:sz w:val="22"/>
          <w:szCs w:val="22"/>
        </w:rPr>
        <w:tab/>
        <w:t>Участник долевого строительства при подписании настоящего договора особо ознакомлен и согласен с разделом проектной документации «Схема планировочной организации земельного участка», согласно которому устройство ограждающих конструкций (заборов) на территории земельного участка проектными решениями не предусмотрено.</w:t>
      </w:r>
    </w:p>
    <w:p w14:paraId="73563C58" w14:textId="3445EEC8" w:rsidR="0064762E" w:rsidRPr="00DF1FCD" w:rsidRDefault="00E40C01">
      <w:pPr>
        <w:jc w:val="both"/>
        <w:rPr>
          <w:sz w:val="22"/>
          <w:szCs w:val="22"/>
        </w:rPr>
      </w:pPr>
      <w:r w:rsidRPr="00DF1FCD">
        <w:rPr>
          <w:sz w:val="22"/>
          <w:szCs w:val="22"/>
        </w:rPr>
        <w:t>7.6.</w:t>
      </w:r>
      <w:r w:rsidRPr="00DF1FCD">
        <w:rPr>
          <w:color w:val="000000"/>
          <w:sz w:val="22"/>
          <w:szCs w:val="22"/>
          <w:shd w:val="clear" w:color="auto" w:fill="FFFFFF"/>
        </w:rPr>
        <w:t xml:space="preserve"> </w:t>
      </w:r>
      <w:r w:rsidRPr="00DF1FCD">
        <w:rPr>
          <w:color w:val="000000"/>
          <w:sz w:val="22"/>
          <w:szCs w:val="22"/>
          <w:shd w:val="clear" w:color="auto" w:fill="FFFFFF"/>
        </w:rPr>
        <w:tab/>
      </w:r>
      <w:r w:rsidRPr="00DF1FCD">
        <w:rPr>
          <w:sz w:val="22"/>
          <w:szCs w:val="22"/>
        </w:rPr>
        <w:t>В случае возникновения финансовых взаимоотношени</w:t>
      </w:r>
      <w:r w:rsidR="000846EB" w:rsidRPr="00DF1FCD">
        <w:rPr>
          <w:sz w:val="22"/>
          <w:szCs w:val="22"/>
        </w:rPr>
        <w:t>й</w:t>
      </w:r>
      <w:r w:rsidRPr="00DF1FCD">
        <w:rPr>
          <w:sz w:val="22"/>
          <w:szCs w:val="22"/>
        </w:rPr>
        <w:t xml:space="preserve">, связанных с необходимостью перечисления/возврата/ выплаты компенсации и иных перечислений в адрес участника долевого строительства, выплаты производятся на указанный в разделе 8. «Почтовые адреса и реквизиты сторон» банковский счет участника </w:t>
      </w:r>
      <w:bookmarkStart w:id="10" w:name="_Hlk152148645"/>
      <w:r w:rsidRPr="00DF1FCD">
        <w:rPr>
          <w:sz w:val="22"/>
          <w:szCs w:val="22"/>
        </w:rPr>
        <w:t>долевого строительства</w:t>
      </w:r>
      <w:bookmarkEnd w:id="10"/>
      <w:r w:rsidRPr="00DF1FCD">
        <w:rPr>
          <w:sz w:val="22"/>
          <w:szCs w:val="22"/>
        </w:rPr>
        <w:t xml:space="preserve">.  В случае их смены участник долевого строительства </w:t>
      </w:r>
      <w:r w:rsidRPr="00DF1FCD">
        <w:rPr>
          <w:sz w:val="22"/>
          <w:szCs w:val="22"/>
        </w:rPr>
        <w:lastRenderedPageBreak/>
        <w:t>обязан уведомить об этом Застройщика. В случае отсутствия такого извещения осуществление выплаты по реквизитам, указанным в настоящем пункте, будет считаться надлежащим исполнением обязательств Застройщика.</w:t>
      </w:r>
    </w:p>
    <w:p w14:paraId="4E55EC10" w14:textId="77777777" w:rsidR="0064762E" w:rsidRPr="00DF1FCD" w:rsidRDefault="00E40C01">
      <w:pPr>
        <w:jc w:val="both"/>
        <w:rPr>
          <w:sz w:val="22"/>
          <w:szCs w:val="22"/>
        </w:rPr>
      </w:pPr>
      <w:r w:rsidRPr="00DF1FCD">
        <w:rPr>
          <w:sz w:val="22"/>
          <w:szCs w:val="22"/>
        </w:rPr>
        <w:t xml:space="preserve">7.7. </w:t>
      </w:r>
      <w:r w:rsidRPr="00DF1FCD">
        <w:rPr>
          <w:sz w:val="22"/>
          <w:szCs w:val="22"/>
        </w:rPr>
        <w:tab/>
        <w:t>Стороны пришли к соглашению о том, что в случае нарушения Участником долевого строительства порядка внесения денежных средств в счет оплаты цены договора, установленного в разделе 2 договора, Участник долевого строительства обязуется предпринять все зависящие от него действия, направленные на надлежащее исполнение своих обязательств по оплате цены договора.</w:t>
      </w:r>
    </w:p>
    <w:p w14:paraId="514E088A" w14:textId="77777777" w:rsidR="0064762E" w:rsidRPr="00DF1FCD" w:rsidRDefault="00E40C01">
      <w:pPr>
        <w:jc w:val="both"/>
        <w:rPr>
          <w:sz w:val="22"/>
          <w:szCs w:val="22"/>
        </w:rPr>
      </w:pPr>
      <w:r w:rsidRPr="00DF1FCD">
        <w:rPr>
          <w:sz w:val="22"/>
          <w:szCs w:val="22"/>
        </w:rPr>
        <w:t>7.8.</w:t>
      </w:r>
      <w:r w:rsidRPr="00DF1FCD">
        <w:rPr>
          <w:sz w:val="22"/>
          <w:szCs w:val="22"/>
        </w:rPr>
        <w:tab/>
        <w:t>Застройщик вправе не передавать Участнику долевого строительства (удерживать) объект долевого строительства до момента выполнения участником долевого строительства обязательств по уплате цены договора. Застройщик не несет ответственности за нарушение срока передачи объекта долевого строительства Участнику долевого строительства, если акт приема-передачи или иной документ о передаче Объекта не был подписан в установленный договором срок по вине участника долевого строительства, в том числе ввиду несоблюдения участником долевого строительства порядка и сроков приема-передачи объекта, установленного договором или ввиду невнесения участником полной цены договора в сроки, установленные договором.</w:t>
      </w:r>
    </w:p>
    <w:p w14:paraId="39AA7119" w14:textId="77777777" w:rsidR="0064762E" w:rsidRPr="00DF1FCD" w:rsidRDefault="00E40C01">
      <w:pPr>
        <w:jc w:val="both"/>
        <w:rPr>
          <w:sz w:val="22"/>
          <w:szCs w:val="22"/>
        </w:rPr>
      </w:pPr>
      <w:r w:rsidRPr="00DF1FCD">
        <w:rPr>
          <w:sz w:val="22"/>
          <w:szCs w:val="22"/>
        </w:rPr>
        <w:t>7.9.</w:t>
      </w:r>
      <w:r w:rsidRPr="00DF1FCD">
        <w:rPr>
          <w:sz w:val="22"/>
          <w:szCs w:val="22"/>
        </w:rPr>
        <w:tab/>
        <w:t xml:space="preserve">Споры, возникающие при исполнении, изменении, расторжении настоящего договора разрешаются Сторонами путем переговоров. При не достижении согласия, в судебном порядке. </w:t>
      </w:r>
    </w:p>
    <w:p w14:paraId="5AC19330" w14:textId="77777777" w:rsidR="0064762E" w:rsidRPr="00DF1FCD" w:rsidRDefault="00E40C01">
      <w:pPr>
        <w:jc w:val="both"/>
      </w:pPr>
      <w:r w:rsidRPr="00DF1FCD">
        <w:rPr>
          <w:sz w:val="22"/>
          <w:szCs w:val="22"/>
        </w:rPr>
        <w:t>7.10.</w:t>
      </w:r>
      <w:r w:rsidRPr="00DF1FCD">
        <w:rPr>
          <w:sz w:val="22"/>
          <w:szCs w:val="22"/>
        </w:rPr>
        <w:tab/>
        <w:t>Настоящий договор составлен в двух экземплярах, имеющих одинаковую юридическую силу, по одному для каждой из Сторон.</w:t>
      </w:r>
    </w:p>
    <w:p w14:paraId="4F3880BD" w14:textId="77777777" w:rsidR="0064762E" w:rsidRPr="00DF1FCD" w:rsidRDefault="00E40C01">
      <w:pPr>
        <w:jc w:val="both"/>
        <w:rPr>
          <w:sz w:val="22"/>
          <w:szCs w:val="22"/>
        </w:rPr>
      </w:pPr>
      <w:r w:rsidRPr="00DF1FCD">
        <w:rPr>
          <w:sz w:val="22"/>
          <w:szCs w:val="22"/>
        </w:rPr>
        <w:t>7.11.</w:t>
      </w:r>
      <w:r w:rsidRPr="00DF1FCD">
        <w:rPr>
          <w:sz w:val="22"/>
          <w:szCs w:val="22"/>
        </w:rPr>
        <w:tab/>
        <w:t>Во всем, не предусмотренном настоящим договором, Стороны руководствуются действующим законодательством РФ.</w:t>
      </w:r>
    </w:p>
    <w:p w14:paraId="7E938684" w14:textId="77777777" w:rsidR="0064762E" w:rsidRPr="00DF1FCD" w:rsidRDefault="00E40C01">
      <w:pPr>
        <w:numPr>
          <w:ilvl w:val="0"/>
          <w:numId w:val="8"/>
        </w:numPr>
        <w:ind w:left="142" w:hanging="76"/>
        <w:jc w:val="center"/>
        <w:rPr>
          <w:b/>
          <w:sz w:val="22"/>
          <w:szCs w:val="22"/>
        </w:rPr>
      </w:pPr>
      <w:r w:rsidRPr="00DF1FCD">
        <w:rPr>
          <w:b/>
          <w:sz w:val="22"/>
          <w:szCs w:val="22"/>
        </w:rPr>
        <w:t>Почтовые адреса и реквизиты сторон:</w:t>
      </w:r>
    </w:p>
    <w:p w14:paraId="7C9C661E" w14:textId="77777777" w:rsidR="0064762E" w:rsidRPr="00DF1FCD" w:rsidRDefault="00E40C01">
      <w:pPr>
        <w:rPr>
          <w:b/>
          <w:sz w:val="22"/>
          <w:szCs w:val="22"/>
        </w:rPr>
      </w:pPr>
      <w:r w:rsidRPr="00DF1FCD">
        <w:rPr>
          <w:b/>
          <w:sz w:val="22"/>
          <w:szCs w:val="22"/>
        </w:rPr>
        <w:t>«Застройщик»:</w:t>
      </w:r>
    </w:p>
    <w:p w14:paraId="170689F5" w14:textId="68F377CA" w:rsidR="0064762E" w:rsidRPr="00DF1FCD" w:rsidRDefault="00E40C01">
      <w:pPr>
        <w:jc w:val="both"/>
        <w:rPr>
          <w:sz w:val="22"/>
          <w:szCs w:val="22"/>
        </w:rPr>
      </w:pPr>
      <w:r w:rsidRPr="00DF1FCD">
        <w:rPr>
          <w:sz w:val="22"/>
          <w:szCs w:val="22"/>
        </w:rPr>
        <w:t>ООО «Специализированный застройщик «</w:t>
      </w:r>
      <w:r w:rsidR="00E1042F" w:rsidRPr="00DF1FCD">
        <w:rPr>
          <w:sz w:val="22"/>
          <w:szCs w:val="22"/>
        </w:rPr>
        <w:t>Строительное управление №2</w:t>
      </w:r>
      <w:r w:rsidRPr="00DF1FCD">
        <w:rPr>
          <w:sz w:val="22"/>
          <w:szCs w:val="22"/>
        </w:rPr>
        <w:t xml:space="preserve">», </w:t>
      </w:r>
    </w:p>
    <w:p w14:paraId="70E7359F" w14:textId="71059E2A" w:rsidR="0064762E" w:rsidRPr="00DF1FCD" w:rsidRDefault="00E40C01">
      <w:pPr>
        <w:jc w:val="both"/>
        <w:rPr>
          <w:sz w:val="22"/>
          <w:szCs w:val="22"/>
        </w:rPr>
      </w:pPr>
      <w:r w:rsidRPr="00DF1FCD">
        <w:rPr>
          <w:sz w:val="22"/>
          <w:szCs w:val="22"/>
        </w:rPr>
        <w:t>ИНН 246</w:t>
      </w:r>
      <w:r w:rsidR="00E1042F" w:rsidRPr="00DF1FCD">
        <w:rPr>
          <w:sz w:val="22"/>
          <w:szCs w:val="22"/>
        </w:rPr>
        <w:t>4204791</w:t>
      </w:r>
      <w:r w:rsidRPr="00DF1FCD">
        <w:rPr>
          <w:sz w:val="22"/>
          <w:szCs w:val="22"/>
        </w:rPr>
        <w:t xml:space="preserve">, КПП 246401001, ОГРН </w:t>
      </w:r>
      <w:r w:rsidR="00E1042F" w:rsidRPr="00DF1FCD">
        <w:rPr>
          <w:sz w:val="22"/>
          <w:szCs w:val="22"/>
        </w:rPr>
        <w:t>1082468002638</w:t>
      </w:r>
    </w:p>
    <w:p w14:paraId="710108BF" w14:textId="44A6EB3E" w:rsidR="0064762E" w:rsidRPr="00DF1FCD" w:rsidRDefault="00E40C01">
      <w:pPr>
        <w:jc w:val="both"/>
        <w:rPr>
          <w:sz w:val="22"/>
          <w:szCs w:val="22"/>
        </w:rPr>
      </w:pPr>
      <w:r w:rsidRPr="00DF1FCD">
        <w:rPr>
          <w:sz w:val="22"/>
          <w:szCs w:val="22"/>
        </w:rPr>
        <w:t>660064, г. Красноярск, пр-т им. газеты «Красноярский рабочий», д. 165 «г», тел. 252-10-20, 275-62-</w:t>
      </w:r>
      <w:r w:rsidR="00DC132A" w:rsidRPr="00DF1FCD">
        <w:rPr>
          <w:sz w:val="22"/>
          <w:szCs w:val="22"/>
        </w:rPr>
        <w:t>67</w:t>
      </w:r>
    </w:p>
    <w:p w14:paraId="4FB98E7B" w14:textId="77777777" w:rsidR="0064762E" w:rsidRPr="00DF1FCD" w:rsidRDefault="00E40C01">
      <w:pPr>
        <w:jc w:val="both"/>
        <w:rPr>
          <w:sz w:val="22"/>
          <w:szCs w:val="22"/>
        </w:rPr>
      </w:pPr>
      <w:r w:rsidRPr="00DF1FCD">
        <w:rPr>
          <w:sz w:val="22"/>
          <w:szCs w:val="22"/>
        </w:rPr>
        <w:t>Адрес электронной почты: siblider@mail.ru</w:t>
      </w:r>
    </w:p>
    <w:p w14:paraId="1C9BF1B5" w14:textId="376680C9" w:rsidR="0064762E" w:rsidRPr="00DF1FCD" w:rsidRDefault="00E40C01">
      <w:pPr>
        <w:jc w:val="both"/>
        <w:rPr>
          <w:sz w:val="22"/>
          <w:szCs w:val="22"/>
        </w:rPr>
      </w:pPr>
      <w:r w:rsidRPr="00DF1FCD">
        <w:rPr>
          <w:sz w:val="22"/>
          <w:szCs w:val="22"/>
        </w:rPr>
        <w:t>КРАСНОЯРСКОЕ ОТДЕЛЕНИЕ № 8646 ПАО СБЕРБАНК, БИК 040407627, р/с 40702810</w:t>
      </w:r>
      <w:r w:rsidR="009E5228" w:rsidRPr="00DF1FCD">
        <w:rPr>
          <w:sz w:val="22"/>
          <w:szCs w:val="22"/>
        </w:rPr>
        <w:t>1310000</w:t>
      </w:r>
      <w:r w:rsidR="000320BB">
        <w:rPr>
          <w:sz w:val="22"/>
          <w:szCs w:val="22"/>
        </w:rPr>
        <w:t>35293</w:t>
      </w:r>
      <w:r w:rsidRPr="00DF1FCD">
        <w:rPr>
          <w:sz w:val="22"/>
          <w:szCs w:val="22"/>
        </w:rPr>
        <w:t xml:space="preserve">, </w:t>
      </w:r>
    </w:p>
    <w:p w14:paraId="25946B3F" w14:textId="77777777" w:rsidR="0064762E" w:rsidRPr="00DF1FCD" w:rsidRDefault="00E40C01">
      <w:pPr>
        <w:jc w:val="both"/>
        <w:rPr>
          <w:sz w:val="22"/>
          <w:szCs w:val="22"/>
        </w:rPr>
      </w:pPr>
      <w:r w:rsidRPr="00DF1FCD">
        <w:rPr>
          <w:sz w:val="22"/>
          <w:szCs w:val="22"/>
        </w:rPr>
        <w:t>к/с 30101810800000000627, ИНН 7707083893, ОГРН 1027700132195</w:t>
      </w:r>
    </w:p>
    <w:p w14:paraId="1436CB06" w14:textId="77777777" w:rsidR="0064762E" w:rsidRPr="00DF1FCD" w:rsidRDefault="00E40C01">
      <w:pPr>
        <w:jc w:val="both"/>
        <w:rPr>
          <w:sz w:val="22"/>
          <w:szCs w:val="22"/>
        </w:rPr>
      </w:pPr>
      <w:r w:rsidRPr="00DF1FCD">
        <w:rPr>
          <w:sz w:val="22"/>
          <w:szCs w:val="22"/>
        </w:rPr>
        <w:t>«</w:t>
      </w:r>
      <w:r w:rsidRPr="00DF1FCD">
        <w:rPr>
          <w:b/>
          <w:sz w:val="22"/>
          <w:szCs w:val="22"/>
        </w:rPr>
        <w:t>Участник долевого строительства»:</w:t>
      </w:r>
    </w:p>
    <w:p w14:paraId="15177488" w14:textId="77777777" w:rsidR="0064762E" w:rsidRPr="00DF1FCD" w:rsidRDefault="00E40C01">
      <w:pPr>
        <w:shd w:val="clear" w:color="auto" w:fill="FFFFFF"/>
        <w:spacing w:line="254" w:lineRule="exact"/>
        <w:jc w:val="both"/>
        <w:rPr>
          <w:sz w:val="22"/>
          <w:szCs w:val="22"/>
        </w:rPr>
      </w:pPr>
      <w:r w:rsidRPr="00DF1FCD">
        <w:rPr>
          <w:sz w:val="22"/>
          <w:szCs w:val="22"/>
        </w:rPr>
        <w:t>ФИО, ИНН:___________, СНИЛС______________</w:t>
      </w:r>
    </w:p>
    <w:p w14:paraId="3FDE4698" w14:textId="77777777" w:rsidR="0064762E" w:rsidRPr="00DF1FCD" w:rsidRDefault="00E40C01">
      <w:pPr>
        <w:shd w:val="clear" w:color="auto" w:fill="FFFFFF"/>
        <w:spacing w:line="254" w:lineRule="exact"/>
        <w:jc w:val="both"/>
        <w:rPr>
          <w:sz w:val="22"/>
          <w:szCs w:val="22"/>
        </w:rPr>
      </w:pPr>
      <w:r w:rsidRPr="00DF1FCD">
        <w:rPr>
          <w:sz w:val="22"/>
          <w:szCs w:val="22"/>
        </w:rPr>
        <w:t>Паспорт: ___________, выдан _________ г. _________, код подразделения _______,</w:t>
      </w:r>
    </w:p>
    <w:p w14:paraId="4D47101B" w14:textId="77777777" w:rsidR="0064762E" w:rsidRPr="00DF1FCD" w:rsidRDefault="00E40C01">
      <w:pPr>
        <w:shd w:val="clear" w:color="auto" w:fill="FFFFFF"/>
        <w:spacing w:line="254" w:lineRule="exact"/>
        <w:jc w:val="both"/>
        <w:rPr>
          <w:sz w:val="22"/>
          <w:szCs w:val="22"/>
        </w:rPr>
      </w:pPr>
      <w:r w:rsidRPr="00DF1FCD">
        <w:rPr>
          <w:sz w:val="22"/>
          <w:szCs w:val="22"/>
        </w:rPr>
        <w:t>Регистрация: ______________________</w:t>
      </w:r>
    </w:p>
    <w:p w14:paraId="3A41C250" w14:textId="77777777" w:rsidR="0064762E" w:rsidRPr="00DF1FCD" w:rsidRDefault="00E40C01">
      <w:pPr>
        <w:shd w:val="clear" w:color="auto" w:fill="FFFFFF"/>
        <w:spacing w:line="254" w:lineRule="exact"/>
        <w:jc w:val="both"/>
        <w:rPr>
          <w:sz w:val="22"/>
          <w:szCs w:val="22"/>
        </w:rPr>
      </w:pPr>
      <w:r w:rsidRPr="00DF1FCD">
        <w:rPr>
          <w:sz w:val="22"/>
          <w:szCs w:val="22"/>
        </w:rPr>
        <w:t>Адрес электронной почты:___________</w:t>
      </w:r>
    </w:p>
    <w:p w14:paraId="07C83D20" w14:textId="77777777" w:rsidR="0064762E" w:rsidRPr="00DF1FCD" w:rsidRDefault="00E40C01">
      <w:pPr>
        <w:shd w:val="clear" w:color="auto" w:fill="FFFFFF"/>
        <w:spacing w:line="254" w:lineRule="exact"/>
        <w:jc w:val="both"/>
        <w:rPr>
          <w:color w:val="000000"/>
          <w:sz w:val="22"/>
          <w:szCs w:val="22"/>
        </w:rPr>
      </w:pPr>
      <w:r w:rsidRPr="00DF1FCD">
        <w:rPr>
          <w:color w:val="000000"/>
          <w:sz w:val="22"/>
          <w:szCs w:val="22"/>
        </w:rPr>
        <w:t>Телефон: ___________________,</w:t>
      </w:r>
    </w:p>
    <w:p w14:paraId="27DDA1BC" w14:textId="14F35B2E" w:rsidR="0064762E" w:rsidRPr="00DF1FCD" w:rsidRDefault="00E40C01">
      <w:pPr>
        <w:shd w:val="clear" w:color="auto" w:fill="FFFFFF"/>
        <w:spacing w:line="254" w:lineRule="exact"/>
        <w:jc w:val="both"/>
        <w:rPr>
          <w:sz w:val="22"/>
          <w:szCs w:val="22"/>
        </w:rPr>
      </w:pPr>
      <w:r w:rsidRPr="00DF1FCD">
        <w:rPr>
          <w:sz w:val="22"/>
          <w:szCs w:val="22"/>
        </w:rPr>
        <w:t>Номер счёта: _____________, Банк получателя: _______________», БИК: ___________, Корр. счёт: ___________, ИНН: __________, КПП: __________</w:t>
      </w:r>
    </w:p>
    <w:p w14:paraId="56FDB293" w14:textId="77777777" w:rsidR="003A6C6E" w:rsidRPr="00DF1FCD" w:rsidRDefault="003A6C6E">
      <w:pPr>
        <w:shd w:val="clear" w:color="auto" w:fill="FFFFFF"/>
        <w:spacing w:line="254" w:lineRule="exact"/>
        <w:jc w:val="both"/>
        <w:rPr>
          <w:sz w:val="22"/>
          <w:szCs w:val="22"/>
        </w:rPr>
      </w:pPr>
    </w:p>
    <w:p w14:paraId="17FD9296" w14:textId="77777777" w:rsidR="0064762E" w:rsidRPr="00DF1FCD" w:rsidRDefault="00E40C01">
      <w:pPr>
        <w:numPr>
          <w:ilvl w:val="0"/>
          <w:numId w:val="8"/>
        </w:numPr>
        <w:tabs>
          <w:tab w:val="left" w:pos="709"/>
        </w:tabs>
        <w:ind w:left="0" w:firstLine="0"/>
        <w:jc w:val="center"/>
        <w:rPr>
          <w:b/>
          <w:sz w:val="22"/>
          <w:szCs w:val="22"/>
        </w:rPr>
      </w:pPr>
      <w:r w:rsidRPr="00DF1FCD">
        <w:rPr>
          <w:b/>
          <w:sz w:val="22"/>
          <w:szCs w:val="22"/>
        </w:rPr>
        <w:t>Подписи сторон:</w:t>
      </w:r>
    </w:p>
    <w:tbl>
      <w:tblPr>
        <w:tblW w:w="10740" w:type="dxa"/>
        <w:tblInd w:w="-108" w:type="dxa"/>
        <w:tblLayout w:type="fixed"/>
        <w:tblLook w:val="04A0" w:firstRow="1" w:lastRow="0" w:firstColumn="1" w:lastColumn="0" w:noHBand="0" w:noVBand="1"/>
      </w:tblPr>
      <w:tblGrid>
        <w:gridCol w:w="4928"/>
        <w:gridCol w:w="5812"/>
      </w:tblGrid>
      <w:tr w:rsidR="0064762E" w:rsidRPr="00DF1FCD" w14:paraId="58B18565" w14:textId="77777777">
        <w:tc>
          <w:tcPr>
            <w:tcW w:w="4928" w:type="dxa"/>
          </w:tcPr>
          <w:p w14:paraId="27C57F90" w14:textId="77777777" w:rsidR="0064762E" w:rsidRPr="00DF1FCD" w:rsidRDefault="00E40C01">
            <w:pPr>
              <w:tabs>
                <w:tab w:val="left" w:pos="709"/>
              </w:tabs>
              <w:rPr>
                <w:b/>
                <w:sz w:val="22"/>
                <w:szCs w:val="22"/>
              </w:rPr>
            </w:pPr>
            <w:r w:rsidRPr="00DF1FCD">
              <w:rPr>
                <w:b/>
                <w:sz w:val="22"/>
                <w:szCs w:val="22"/>
              </w:rPr>
              <w:t xml:space="preserve">     «Участник долевого строительства»:</w:t>
            </w:r>
          </w:p>
        </w:tc>
        <w:tc>
          <w:tcPr>
            <w:tcW w:w="5812" w:type="dxa"/>
          </w:tcPr>
          <w:p w14:paraId="5EBB762D" w14:textId="77777777" w:rsidR="0064762E" w:rsidRPr="00DF1FCD" w:rsidRDefault="00E40C01">
            <w:pPr>
              <w:tabs>
                <w:tab w:val="left" w:pos="709"/>
              </w:tabs>
            </w:pPr>
            <w:r w:rsidRPr="00DF1FCD">
              <w:rPr>
                <w:b/>
                <w:sz w:val="22"/>
                <w:szCs w:val="22"/>
              </w:rPr>
              <w:t xml:space="preserve">                       «Застройщик»:</w:t>
            </w:r>
          </w:p>
        </w:tc>
      </w:tr>
      <w:tr w:rsidR="0064762E" w:rsidRPr="00DF1FCD" w14:paraId="7D0DA3B2" w14:textId="77777777">
        <w:tc>
          <w:tcPr>
            <w:tcW w:w="4928" w:type="dxa"/>
          </w:tcPr>
          <w:p w14:paraId="2D5766DC" w14:textId="77777777" w:rsidR="0064762E" w:rsidRPr="00DF1FCD" w:rsidRDefault="0064762E" w:rsidP="00BE2A68">
            <w:pPr>
              <w:tabs>
                <w:tab w:val="left" w:pos="709"/>
              </w:tabs>
              <w:rPr>
                <w:b/>
                <w:sz w:val="22"/>
                <w:szCs w:val="22"/>
              </w:rPr>
            </w:pPr>
          </w:p>
        </w:tc>
        <w:tc>
          <w:tcPr>
            <w:tcW w:w="5812" w:type="dxa"/>
          </w:tcPr>
          <w:p w14:paraId="0D11C05F" w14:textId="77777777" w:rsidR="0064762E" w:rsidRPr="00DF1FCD" w:rsidRDefault="0064762E" w:rsidP="00BE2A68">
            <w:pPr>
              <w:tabs>
                <w:tab w:val="left" w:pos="709"/>
              </w:tabs>
              <w:rPr>
                <w:b/>
                <w:sz w:val="22"/>
                <w:szCs w:val="22"/>
              </w:rPr>
            </w:pPr>
          </w:p>
        </w:tc>
      </w:tr>
      <w:tr w:rsidR="0064762E" w:rsidRPr="00DF1FCD" w14:paraId="0DF2A285" w14:textId="77777777">
        <w:tc>
          <w:tcPr>
            <w:tcW w:w="4928" w:type="dxa"/>
          </w:tcPr>
          <w:p w14:paraId="0F4DE3CB" w14:textId="0046D7DA" w:rsidR="0064762E" w:rsidRPr="00DF1FCD" w:rsidRDefault="00E40C01">
            <w:pPr>
              <w:tabs>
                <w:tab w:val="left" w:pos="709"/>
              </w:tabs>
              <w:rPr>
                <w:b/>
                <w:sz w:val="22"/>
                <w:szCs w:val="22"/>
              </w:rPr>
            </w:pPr>
            <w:r w:rsidRPr="00DF1FCD">
              <w:rPr>
                <w:sz w:val="22"/>
                <w:szCs w:val="22"/>
              </w:rPr>
              <w:t>_____________________________________</w:t>
            </w:r>
          </w:p>
        </w:tc>
        <w:tc>
          <w:tcPr>
            <w:tcW w:w="5812" w:type="dxa"/>
          </w:tcPr>
          <w:p w14:paraId="3A28AD9A" w14:textId="77777777" w:rsidR="0064762E" w:rsidRPr="00DF1FCD" w:rsidRDefault="00E40C01">
            <w:pPr>
              <w:tabs>
                <w:tab w:val="left" w:pos="709"/>
              </w:tabs>
            </w:pPr>
            <w:r w:rsidRPr="00DF1FCD">
              <w:rPr>
                <w:sz w:val="22"/>
                <w:szCs w:val="22"/>
              </w:rPr>
              <w:t xml:space="preserve">Директор ООО «Специализированный застройщик </w:t>
            </w:r>
          </w:p>
          <w:p w14:paraId="4598B207" w14:textId="7929F06B" w:rsidR="0064762E" w:rsidRPr="00DF1FCD" w:rsidRDefault="00E40C01">
            <w:pPr>
              <w:tabs>
                <w:tab w:val="left" w:pos="709"/>
              </w:tabs>
              <w:rPr>
                <w:sz w:val="22"/>
                <w:szCs w:val="22"/>
              </w:rPr>
            </w:pPr>
            <w:r w:rsidRPr="00DF1FCD">
              <w:rPr>
                <w:sz w:val="22"/>
                <w:szCs w:val="22"/>
              </w:rPr>
              <w:t>«</w:t>
            </w:r>
            <w:r w:rsidR="00395D87" w:rsidRPr="00DF1FCD">
              <w:rPr>
                <w:sz w:val="22"/>
                <w:szCs w:val="22"/>
              </w:rPr>
              <w:t>Строительное управление №2</w:t>
            </w:r>
            <w:r w:rsidRPr="00DF1FCD">
              <w:rPr>
                <w:sz w:val="22"/>
                <w:szCs w:val="22"/>
              </w:rPr>
              <w:t>»</w:t>
            </w:r>
          </w:p>
        </w:tc>
      </w:tr>
      <w:tr w:rsidR="0064762E" w14:paraId="53A06E95" w14:textId="77777777">
        <w:tc>
          <w:tcPr>
            <w:tcW w:w="4928" w:type="dxa"/>
          </w:tcPr>
          <w:p w14:paraId="305171FA" w14:textId="1D123257" w:rsidR="0064762E" w:rsidRPr="00DF1FCD" w:rsidRDefault="00BE2A68">
            <w:pPr>
              <w:tabs>
                <w:tab w:val="left" w:pos="709"/>
              </w:tabs>
              <w:rPr>
                <w:lang w:val="en-US"/>
              </w:rPr>
            </w:pPr>
            <w:r w:rsidRPr="00DF1FCD">
              <w:rPr>
                <w:lang w:val="en-US"/>
              </w:rPr>
              <w:t>__________________________________</w:t>
            </w:r>
          </w:p>
        </w:tc>
        <w:tc>
          <w:tcPr>
            <w:tcW w:w="5812" w:type="dxa"/>
          </w:tcPr>
          <w:p w14:paraId="3F8E5D5C" w14:textId="01039A67" w:rsidR="0064762E" w:rsidRPr="00395D87" w:rsidRDefault="00BE2A68">
            <w:pPr>
              <w:tabs>
                <w:tab w:val="left" w:pos="709"/>
              </w:tabs>
              <w:rPr>
                <w:b/>
                <w:sz w:val="22"/>
                <w:szCs w:val="22"/>
              </w:rPr>
            </w:pPr>
            <w:r w:rsidRPr="00DF1FCD">
              <w:rPr>
                <w:b/>
                <w:sz w:val="22"/>
                <w:szCs w:val="22"/>
                <w:lang w:val="en-US"/>
              </w:rPr>
              <w:t>__________________</w:t>
            </w:r>
            <w:r w:rsidRPr="00DF1FCD">
              <w:rPr>
                <w:b/>
                <w:sz w:val="22"/>
                <w:szCs w:val="22"/>
              </w:rPr>
              <w:t>____</w:t>
            </w:r>
            <w:r w:rsidRPr="00DF1FCD">
              <w:rPr>
                <w:b/>
                <w:sz w:val="22"/>
                <w:szCs w:val="22"/>
                <w:lang w:val="en-US"/>
              </w:rPr>
              <w:t>_____</w:t>
            </w:r>
            <w:r w:rsidR="00395D87" w:rsidRPr="00DF1FCD">
              <w:rPr>
                <w:b/>
                <w:sz w:val="22"/>
                <w:szCs w:val="22"/>
              </w:rPr>
              <w:t xml:space="preserve"> </w:t>
            </w:r>
            <w:r w:rsidR="00395D87" w:rsidRPr="00DF1FCD">
              <w:rPr>
                <w:bCs/>
                <w:sz w:val="22"/>
                <w:szCs w:val="22"/>
              </w:rPr>
              <w:t>П.А. Хожаев</w:t>
            </w:r>
          </w:p>
        </w:tc>
      </w:tr>
      <w:tr w:rsidR="0064762E" w14:paraId="125A6733" w14:textId="77777777">
        <w:tc>
          <w:tcPr>
            <w:tcW w:w="4928" w:type="dxa"/>
          </w:tcPr>
          <w:p w14:paraId="4CBF3401" w14:textId="77777777" w:rsidR="0064762E" w:rsidRDefault="0064762E">
            <w:pPr>
              <w:tabs>
                <w:tab w:val="left" w:pos="709"/>
              </w:tabs>
              <w:rPr>
                <w:b/>
                <w:sz w:val="22"/>
                <w:szCs w:val="22"/>
              </w:rPr>
            </w:pPr>
          </w:p>
        </w:tc>
        <w:tc>
          <w:tcPr>
            <w:tcW w:w="5812" w:type="dxa"/>
          </w:tcPr>
          <w:p w14:paraId="5E3AD717" w14:textId="77777777" w:rsidR="0064762E" w:rsidRDefault="0064762E">
            <w:pPr>
              <w:tabs>
                <w:tab w:val="left" w:pos="709"/>
              </w:tabs>
              <w:rPr>
                <w:b/>
                <w:sz w:val="22"/>
                <w:szCs w:val="22"/>
              </w:rPr>
            </w:pPr>
          </w:p>
        </w:tc>
      </w:tr>
    </w:tbl>
    <w:p w14:paraId="67F2CFEE" w14:textId="77777777" w:rsidR="003F5008" w:rsidRDefault="003F5008">
      <w:r>
        <w:br w:type="page"/>
      </w:r>
    </w:p>
    <w:tbl>
      <w:tblPr>
        <w:tblW w:w="10740" w:type="dxa"/>
        <w:tblInd w:w="-108" w:type="dxa"/>
        <w:tblLayout w:type="fixed"/>
        <w:tblLook w:val="04A0" w:firstRow="1" w:lastRow="0" w:firstColumn="1" w:lastColumn="0" w:noHBand="0" w:noVBand="1"/>
      </w:tblPr>
      <w:tblGrid>
        <w:gridCol w:w="4928"/>
        <w:gridCol w:w="5812"/>
      </w:tblGrid>
      <w:tr w:rsidR="0064762E" w14:paraId="2AE7AC85" w14:textId="77777777">
        <w:tc>
          <w:tcPr>
            <w:tcW w:w="4928" w:type="dxa"/>
          </w:tcPr>
          <w:p w14:paraId="3135BAD6" w14:textId="094CF229" w:rsidR="0064762E" w:rsidRDefault="0064762E">
            <w:pPr>
              <w:tabs>
                <w:tab w:val="left" w:pos="709"/>
              </w:tabs>
              <w:rPr>
                <w:b/>
                <w:sz w:val="22"/>
                <w:szCs w:val="22"/>
              </w:rPr>
            </w:pPr>
          </w:p>
        </w:tc>
        <w:tc>
          <w:tcPr>
            <w:tcW w:w="5812" w:type="dxa"/>
          </w:tcPr>
          <w:p w14:paraId="38C64F94" w14:textId="77777777" w:rsidR="0064762E" w:rsidRDefault="0064762E">
            <w:pPr>
              <w:tabs>
                <w:tab w:val="left" w:pos="709"/>
              </w:tabs>
              <w:rPr>
                <w:b/>
                <w:sz w:val="22"/>
                <w:szCs w:val="22"/>
              </w:rPr>
            </w:pPr>
          </w:p>
        </w:tc>
      </w:tr>
      <w:tr w:rsidR="0064762E" w14:paraId="2E59DADF" w14:textId="77777777">
        <w:tc>
          <w:tcPr>
            <w:tcW w:w="4928" w:type="dxa"/>
          </w:tcPr>
          <w:p w14:paraId="5F79BC20" w14:textId="165D5E37" w:rsidR="0064762E" w:rsidRDefault="00E40C01">
            <w:pPr>
              <w:tabs>
                <w:tab w:val="left" w:pos="709"/>
              </w:tabs>
            </w:pPr>
            <w:r>
              <w:br w:type="page" w:clear="all"/>
            </w:r>
          </w:p>
        </w:tc>
        <w:tc>
          <w:tcPr>
            <w:tcW w:w="5812" w:type="dxa"/>
          </w:tcPr>
          <w:p w14:paraId="5C331282" w14:textId="77777777" w:rsidR="0064762E" w:rsidRDefault="0064762E">
            <w:pPr>
              <w:tabs>
                <w:tab w:val="left" w:pos="709"/>
              </w:tabs>
              <w:rPr>
                <w:b/>
                <w:sz w:val="22"/>
                <w:szCs w:val="22"/>
              </w:rPr>
            </w:pPr>
          </w:p>
        </w:tc>
      </w:tr>
    </w:tbl>
    <w:p w14:paraId="375C1458" w14:textId="116CCF67" w:rsidR="0064762E" w:rsidRDefault="00BE2A68" w:rsidP="00BE2A68">
      <w:pPr>
        <w:spacing w:after="160" w:line="256" w:lineRule="auto"/>
        <w:ind w:left="5517" w:firstLine="720"/>
        <w:rPr>
          <w:rFonts w:eastAsia="Calibri"/>
          <w:b/>
          <w:sz w:val="20"/>
          <w:lang w:eastAsia="en-US"/>
        </w:rPr>
      </w:pPr>
      <w:r>
        <w:rPr>
          <w:rFonts w:eastAsia="Calibri"/>
          <w:b/>
          <w:sz w:val="20"/>
          <w:lang w:eastAsia="en-US"/>
        </w:rPr>
        <w:t>П</w:t>
      </w:r>
      <w:r w:rsidR="00E40C01">
        <w:rPr>
          <w:rFonts w:eastAsia="Calibri"/>
          <w:b/>
          <w:sz w:val="20"/>
          <w:lang w:eastAsia="en-US"/>
        </w:rPr>
        <w:t>риложение № 1</w:t>
      </w:r>
    </w:p>
    <w:p w14:paraId="62855393" w14:textId="2CE9F88A" w:rsidR="0064762E" w:rsidRDefault="00BE2A68">
      <w:pPr>
        <w:spacing w:after="160" w:line="256" w:lineRule="auto"/>
        <w:ind w:firstLine="6237"/>
      </w:pPr>
      <w:r>
        <w:rPr>
          <w:rFonts w:eastAsia="Calibri"/>
          <w:sz w:val="20"/>
          <w:lang w:eastAsia="en-US"/>
        </w:rPr>
        <w:t>к</w:t>
      </w:r>
      <w:r w:rsidR="00E40C01">
        <w:rPr>
          <w:rFonts w:eastAsia="Calibri"/>
          <w:sz w:val="20"/>
          <w:lang w:eastAsia="en-US"/>
        </w:rPr>
        <w:t xml:space="preserve"> Договору № ________ участия в </w:t>
      </w:r>
    </w:p>
    <w:p w14:paraId="2FE425EA" w14:textId="77777777" w:rsidR="0064762E" w:rsidRDefault="00E40C01">
      <w:pPr>
        <w:spacing w:after="160" w:line="256" w:lineRule="auto"/>
        <w:ind w:firstLine="6237"/>
      </w:pPr>
      <w:r>
        <w:rPr>
          <w:rFonts w:eastAsia="Calibri"/>
          <w:sz w:val="20"/>
          <w:lang w:eastAsia="en-US"/>
        </w:rPr>
        <w:t xml:space="preserve">долевом строительстве от </w:t>
      </w:r>
      <w:r w:rsidRPr="00BE2A68">
        <w:rPr>
          <w:rFonts w:eastAsia="Calibri"/>
          <w:sz w:val="20"/>
          <w:lang w:eastAsia="en-US"/>
        </w:rPr>
        <w:t>______</w:t>
      </w:r>
      <w:r>
        <w:rPr>
          <w:rFonts w:eastAsia="Calibri"/>
          <w:sz w:val="20"/>
          <w:lang w:eastAsia="en-US"/>
        </w:rPr>
        <w:t>.2025 г.</w:t>
      </w:r>
    </w:p>
    <w:p w14:paraId="5E8F50FB" w14:textId="77777777" w:rsidR="0064762E" w:rsidRPr="00BE2A68" w:rsidRDefault="0064762E">
      <w:pPr>
        <w:spacing w:after="160" w:line="256" w:lineRule="auto"/>
        <w:rPr>
          <w:rFonts w:ascii="Calibri" w:eastAsia="Calibri" w:hAnsi="Calibri" w:cs="Calibri"/>
          <w:sz w:val="22"/>
          <w:szCs w:val="22"/>
          <w:lang w:eastAsia="en-US"/>
        </w:rPr>
      </w:pPr>
    </w:p>
    <w:p w14:paraId="3B229842" w14:textId="77777777" w:rsidR="0064762E" w:rsidRPr="00BE2A68" w:rsidRDefault="0064762E">
      <w:pPr>
        <w:spacing w:after="160" w:line="256" w:lineRule="auto"/>
        <w:rPr>
          <w:rFonts w:ascii="Calibri" w:eastAsia="Calibri" w:hAnsi="Calibri" w:cs="Calibri"/>
          <w:sz w:val="22"/>
          <w:szCs w:val="22"/>
          <w:lang w:eastAsia="en-US"/>
        </w:rPr>
      </w:pPr>
    </w:p>
    <w:p w14:paraId="3937E51B" w14:textId="77777777" w:rsidR="0064762E" w:rsidRPr="00BE2A68" w:rsidRDefault="0064762E">
      <w:pPr>
        <w:spacing w:after="160" w:line="256" w:lineRule="auto"/>
        <w:rPr>
          <w:rFonts w:ascii="Calibri" w:eastAsia="Calibri" w:hAnsi="Calibri" w:cs="Calibri"/>
          <w:sz w:val="22"/>
          <w:szCs w:val="22"/>
          <w:lang w:eastAsia="en-US"/>
        </w:rPr>
      </w:pPr>
    </w:p>
    <w:p w14:paraId="305D2170" w14:textId="77777777" w:rsidR="0064762E" w:rsidRPr="00BE2A68" w:rsidRDefault="0064762E">
      <w:pPr>
        <w:spacing w:after="160" w:line="256" w:lineRule="auto"/>
        <w:rPr>
          <w:rFonts w:ascii="Calibri" w:eastAsia="Calibri" w:hAnsi="Calibri" w:cs="Calibri"/>
          <w:sz w:val="22"/>
          <w:szCs w:val="22"/>
          <w:lang w:eastAsia="en-US"/>
        </w:rPr>
      </w:pPr>
    </w:p>
    <w:p w14:paraId="7FD89D5A" w14:textId="77777777" w:rsidR="0064762E" w:rsidRPr="00BE2A68" w:rsidRDefault="0064762E">
      <w:pPr>
        <w:spacing w:after="160" w:line="256" w:lineRule="auto"/>
        <w:rPr>
          <w:rFonts w:ascii="Calibri" w:eastAsia="Calibri" w:hAnsi="Calibri" w:cs="Calibri"/>
          <w:sz w:val="22"/>
          <w:szCs w:val="22"/>
          <w:lang w:eastAsia="en-US"/>
        </w:rPr>
      </w:pPr>
    </w:p>
    <w:p w14:paraId="34197377" w14:textId="77777777" w:rsidR="0064762E" w:rsidRPr="00BE2A68" w:rsidRDefault="0064762E">
      <w:pPr>
        <w:spacing w:after="160" w:line="256" w:lineRule="auto"/>
        <w:rPr>
          <w:rFonts w:ascii="Calibri" w:eastAsia="Calibri" w:hAnsi="Calibri" w:cs="Calibri"/>
          <w:sz w:val="22"/>
          <w:szCs w:val="22"/>
          <w:lang w:eastAsia="en-US"/>
        </w:rPr>
      </w:pPr>
    </w:p>
    <w:p w14:paraId="4F6F7A1D" w14:textId="77777777" w:rsidR="0064762E" w:rsidRPr="00BE2A68" w:rsidRDefault="0064762E">
      <w:pPr>
        <w:spacing w:after="160" w:line="256" w:lineRule="auto"/>
        <w:rPr>
          <w:rFonts w:ascii="Calibri" w:eastAsia="Calibri" w:hAnsi="Calibri" w:cs="Calibri"/>
          <w:sz w:val="22"/>
          <w:szCs w:val="22"/>
          <w:lang w:eastAsia="en-US"/>
        </w:rPr>
      </w:pPr>
    </w:p>
    <w:p w14:paraId="02AC9B3B" w14:textId="77777777" w:rsidR="0064762E" w:rsidRPr="00BE2A68" w:rsidRDefault="0064762E">
      <w:pPr>
        <w:spacing w:after="160" w:line="256" w:lineRule="auto"/>
        <w:rPr>
          <w:rFonts w:ascii="Calibri" w:eastAsia="Calibri" w:hAnsi="Calibri" w:cs="Calibri"/>
          <w:sz w:val="22"/>
          <w:szCs w:val="22"/>
          <w:lang w:eastAsia="en-US"/>
        </w:rPr>
      </w:pPr>
    </w:p>
    <w:p w14:paraId="32CBE11B" w14:textId="77777777" w:rsidR="0064762E" w:rsidRPr="00BE2A68" w:rsidRDefault="0064762E">
      <w:pPr>
        <w:spacing w:after="160" w:line="256" w:lineRule="auto"/>
        <w:rPr>
          <w:rFonts w:ascii="Calibri" w:eastAsia="Calibri" w:hAnsi="Calibri" w:cs="Calibri"/>
          <w:sz w:val="22"/>
          <w:szCs w:val="22"/>
          <w:lang w:eastAsia="en-US"/>
        </w:rPr>
      </w:pPr>
    </w:p>
    <w:p w14:paraId="528784E7" w14:textId="77777777" w:rsidR="0064762E" w:rsidRPr="00BE2A68" w:rsidRDefault="0064762E">
      <w:pPr>
        <w:spacing w:after="160" w:line="256" w:lineRule="auto"/>
        <w:rPr>
          <w:rFonts w:ascii="Calibri" w:eastAsia="Calibri" w:hAnsi="Calibri" w:cs="Calibri"/>
          <w:sz w:val="22"/>
          <w:szCs w:val="22"/>
          <w:lang w:eastAsia="en-US"/>
        </w:rPr>
      </w:pPr>
    </w:p>
    <w:p w14:paraId="34027653" w14:textId="77777777" w:rsidR="0064762E" w:rsidRPr="00BE2A68" w:rsidRDefault="0064762E">
      <w:pPr>
        <w:spacing w:after="160" w:line="256" w:lineRule="auto"/>
        <w:rPr>
          <w:rFonts w:ascii="Calibri" w:eastAsia="Calibri" w:hAnsi="Calibri" w:cs="Calibri"/>
          <w:sz w:val="22"/>
          <w:szCs w:val="22"/>
          <w:lang w:eastAsia="en-US"/>
        </w:rPr>
      </w:pPr>
    </w:p>
    <w:p w14:paraId="5D8210E9" w14:textId="77777777" w:rsidR="0064762E" w:rsidRPr="00BE2A68" w:rsidRDefault="0064762E">
      <w:pPr>
        <w:spacing w:after="160" w:line="256" w:lineRule="auto"/>
        <w:rPr>
          <w:rFonts w:ascii="Calibri" w:eastAsia="Calibri" w:hAnsi="Calibri" w:cs="Calibri"/>
          <w:sz w:val="22"/>
          <w:szCs w:val="22"/>
          <w:lang w:eastAsia="en-US"/>
        </w:rPr>
      </w:pPr>
    </w:p>
    <w:p w14:paraId="61CFB4C7" w14:textId="77777777" w:rsidR="0064762E" w:rsidRPr="00BE2A68" w:rsidRDefault="0064762E">
      <w:pPr>
        <w:spacing w:after="160" w:line="256" w:lineRule="auto"/>
        <w:rPr>
          <w:rFonts w:ascii="Calibri" w:eastAsia="Calibri" w:hAnsi="Calibri" w:cs="Calibri"/>
          <w:sz w:val="22"/>
          <w:szCs w:val="22"/>
          <w:lang w:eastAsia="en-US"/>
        </w:rPr>
      </w:pPr>
    </w:p>
    <w:p w14:paraId="785712FA" w14:textId="77777777" w:rsidR="0064762E" w:rsidRPr="00BE2A68" w:rsidRDefault="0064762E">
      <w:pPr>
        <w:spacing w:after="160" w:line="256" w:lineRule="auto"/>
        <w:rPr>
          <w:rFonts w:ascii="Calibri" w:eastAsia="Calibri" w:hAnsi="Calibri" w:cs="Calibri"/>
          <w:sz w:val="22"/>
          <w:szCs w:val="22"/>
          <w:lang w:eastAsia="en-US"/>
        </w:rPr>
      </w:pPr>
    </w:p>
    <w:p w14:paraId="3F7FF51C" w14:textId="77777777" w:rsidR="0064762E" w:rsidRPr="00BE2A68" w:rsidRDefault="0064762E">
      <w:pPr>
        <w:spacing w:after="160" w:line="256" w:lineRule="auto"/>
        <w:rPr>
          <w:rFonts w:ascii="Calibri" w:eastAsia="Calibri" w:hAnsi="Calibri" w:cs="Calibri"/>
          <w:sz w:val="22"/>
          <w:szCs w:val="22"/>
          <w:lang w:eastAsia="en-US"/>
        </w:rPr>
      </w:pPr>
    </w:p>
    <w:p w14:paraId="2AEB096A" w14:textId="77777777" w:rsidR="0064762E" w:rsidRPr="00BE2A68" w:rsidRDefault="0064762E">
      <w:pPr>
        <w:spacing w:after="160" w:line="256" w:lineRule="auto"/>
        <w:rPr>
          <w:rFonts w:ascii="Calibri" w:eastAsia="Calibri" w:hAnsi="Calibri" w:cs="Calibri"/>
          <w:sz w:val="22"/>
          <w:szCs w:val="22"/>
          <w:lang w:eastAsia="en-US"/>
        </w:rPr>
      </w:pPr>
    </w:p>
    <w:p w14:paraId="15D503F9" w14:textId="77777777" w:rsidR="0064762E" w:rsidRPr="00BE2A68" w:rsidRDefault="0064762E">
      <w:pPr>
        <w:spacing w:after="160" w:line="256" w:lineRule="auto"/>
        <w:rPr>
          <w:rFonts w:ascii="Calibri" w:eastAsia="Calibri" w:hAnsi="Calibri" w:cs="Calibri"/>
          <w:sz w:val="22"/>
          <w:szCs w:val="22"/>
          <w:lang w:eastAsia="en-US"/>
        </w:rPr>
      </w:pPr>
    </w:p>
    <w:p w14:paraId="2806207B" w14:textId="77777777" w:rsidR="0064762E" w:rsidRPr="00BE2A68" w:rsidRDefault="0064762E">
      <w:pPr>
        <w:spacing w:after="160" w:line="256" w:lineRule="auto"/>
        <w:rPr>
          <w:rFonts w:ascii="Calibri" w:eastAsia="Calibri" w:hAnsi="Calibri" w:cs="Calibri"/>
          <w:sz w:val="22"/>
          <w:szCs w:val="22"/>
          <w:lang w:eastAsia="en-US"/>
        </w:rPr>
      </w:pPr>
    </w:p>
    <w:p w14:paraId="0E18CAEE" w14:textId="77777777" w:rsidR="0064762E" w:rsidRPr="00BE2A68" w:rsidRDefault="0064762E">
      <w:pPr>
        <w:spacing w:after="160" w:line="256" w:lineRule="auto"/>
        <w:rPr>
          <w:rFonts w:ascii="Calibri" w:eastAsia="Calibri" w:hAnsi="Calibri" w:cs="Calibri"/>
          <w:sz w:val="22"/>
          <w:szCs w:val="22"/>
          <w:lang w:eastAsia="en-US"/>
        </w:rPr>
      </w:pPr>
    </w:p>
    <w:p w14:paraId="682DC16F" w14:textId="77777777" w:rsidR="0064762E" w:rsidRPr="00BE2A68" w:rsidRDefault="0064762E">
      <w:pPr>
        <w:spacing w:after="160" w:line="256" w:lineRule="auto"/>
        <w:rPr>
          <w:rFonts w:ascii="Calibri" w:eastAsia="Calibri" w:hAnsi="Calibri" w:cs="Calibri"/>
          <w:sz w:val="22"/>
          <w:szCs w:val="22"/>
          <w:lang w:eastAsia="en-US"/>
        </w:rPr>
      </w:pPr>
    </w:p>
    <w:p w14:paraId="3E62A946" w14:textId="77777777" w:rsidR="0064762E" w:rsidRPr="00BE2A68" w:rsidRDefault="0064762E">
      <w:pPr>
        <w:spacing w:after="160" w:line="256" w:lineRule="auto"/>
        <w:rPr>
          <w:rFonts w:ascii="Calibri" w:eastAsia="Calibri" w:hAnsi="Calibri" w:cs="Calibri"/>
          <w:sz w:val="22"/>
          <w:szCs w:val="22"/>
          <w:lang w:eastAsia="en-US"/>
        </w:rPr>
      </w:pPr>
    </w:p>
    <w:p w14:paraId="6A04B61F" w14:textId="77777777" w:rsidR="0064762E" w:rsidRPr="00BE2A68" w:rsidRDefault="0064762E">
      <w:pPr>
        <w:spacing w:after="160" w:line="256" w:lineRule="auto"/>
        <w:rPr>
          <w:rFonts w:ascii="Calibri" w:eastAsia="Calibri" w:hAnsi="Calibri" w:cs="Calibri"/>
          <w:sz w:val="22"/>
          <w:szCs w:val="22"/>
          <w:lang w:eastAsia="en-US"/>
        </w:rPr>
      </w:pPr>
    </w:p>
    <w:p w14:paraId="51CBBF58" w14:textId="77777777" w:rsidR="0064762E" w:rsidRPr="00BE2A68" w:rsidRDefault="0064762E">
      <w:pPr>
        <w:spacing w:after="160" w:line="256" w:lineRule="auto"/>
        <w:rPr>
          <w:rFonts w:ascii="Calibri" w:eastAsia="Calibri" w:hAnsi="Calibri" w:cs="Calibri"/>
          <w:sz w:val="22"/>
          <w:szCs w:val="22"/>
          <w:lang w:eastAsia="en-US"/>
        </w:rPr>
      </w:pPr>
    </w:p>
    <w:p w14:paraId="10786505" w14:textId="77777777" w:rsidR="0064762E" w:rsidRPr="00BE2A68" w:rsidRDefault="0064762E">
      <w:pPr>
        <w:spacing w:after="160" w:line="256" w:lineRule="auto"/>
        <w:rPr>
          <w:rFonts w:ascii="Calibri" w:eastAsia="Calibri" w:hAnsi="Calibri" w:cs="Calibri"/>
          <w:sz w:val="22"/>
          <w:szCs w:val="22"/>
          <w:lang w:eastAsia="en-US"/>
        </w:rPr>
      </w:pPr>
    </w:p>
    <w:p w14:paraId="75C82051" w14:textId="77777777" w:rsidR="0064762E" w:rsidRDefault="00E40C01">
      <w:pPr>
        <w:spacing w:after="160" w:line="256" w:lineRule="auto"/>
      </w:pPr>
      <w:r>
        <w:rPr>
          <w:rFonts w:eastAsia="Calibri"/>
          <w:b/>
          <w:sz w:val="22"/>
          <w:szCs w:val="22"/>
          <w:lang w:eastAsia="en-US"/>
        </w:rPr>
        <w:t>Участник долевого строительства:</w:t>
      </w:r>
      <w:r>
        <w:rPr>
          <w:rFonts w:eastAsia="Calibri"/>
          <w:b/>
          <w:sz w:val="22"/>
          <w:szCs w:val="22"/>
          <w:lang w:eastAsia="en-US"/>
        </w:rPr>
        <w:tab/>
      </w:r>
      <w:r>
        <w:rPr>
          <w:rFonts w:eastAsia="Calibri"/>
          <w:b/>
          <w:sz w:val="22"/>
          <w:szCs w:val="22"/>
          <w:lang w:eastAsia="en-US"/>
        </w:rPr>
        <w:tab/>
      </w:r>
      <w:r>
        <w:rPr>
          <w:rFonts w:eastAsia="Calibri"/>
          <w:b/>
          <w:sz w:val="22"/>
          <w:szCs w:val="22"/>
          <w:lang w:eastAsia="en-US"/>
        </w:rPr>
        <w:tab/>
        <w:t>Застройщик:</w:t>
      </w:r>
    </w:p>
    <w:p w14:paraId="198CC9C6" w14:textId="77777777" w:rsidR="0064762E" w:rsidRDefault="00E40C01">
      <w:pPr>
        <w:spacing w:after="160" w:line="256" w:lineRule="auto"/>
        <w:rPr>
          <w:rFonts w:eastAsia="Calibri"/>
          <w:sz w:val="22"/>
          <w:szCs w:val="22"/>
          <w:lang w:eastAsia="en-US"/>
        </w:rPr>
      </w:pPr>
      <w:r>
        <w:rPr>
          <w:rFonts w:eastAsia="Calibri"/>
          <w:sz w:val="22"/>
          <w:szCs w:val="22"/>
          <w:lang w:eastAsia="en-US"/>
        </w:rPr>
        <w:t>________________________________</w:t>
      </w:r>
      <w:r>
        <w:rPr>
          <w:rFonts w:eastAsia="Calibri"/>
          <w:sz w:val="22"/>
          <w:szCs w:val="22"/>
          <w:lang w:eastAsia="en-US"/>
        </w:rPr>
        <w:tab/>
      </w:r>
      <w:r>
        <w:rPr>
          <w:rFonts w:eastAsia="Calibri"/>
          <w:sz w:val="22"/>
          <w:szCs w:val="22"/>
          <w:lang w:eastAsia="en-US"/>
        </w:rPr>
        <w:tab/>
      </w:r>
      <w:r>
        <w:rPr>
          <w:rFonts w:eastAsia="Calibri"/>
          <w:sz w:val="22"/>
          <w:szCs w:val="22"/>
          <w:lang w:eastAsia="en-US"/>
        </w:rPr>
        <w:tab/>
        <w:t>Директор ООО «Специализированный</w:t>
      </w:r>
    </w:p>
    <w:p w14:paraId="49257EA1" w14:textId="05DE5241" w:rsidR="0064762E" w:rsidRDefault="00E40C01">
      <w:pPr>
        <w:spacing w:after="160" w:line="256" w:lineRule="auto"/>
      </w:pPr>
      <w:r>
        <w:rPr>
          <w:rFonts w:eastAsia="Calibri"/>
          <w:sz w:val="22"/>
          <w:szCs w:val="22"/>
          <w:lang w:eastAsia="en-US"/>
        </w:rPr>
        <w:t>________________________________</w:t>
      </w:r>
      <w:r>
        <w:rPr>
          <w:rFonts w:eastAsia="Calibri"/>
          <w:sz w:val="22"/>
          <w:szCs w:val="22"/>
          <w:lang w:eastAsia="en-US"/>
        </w:rPr>
        <w:tab/>
      </w:r>
      <w:r>
        <w:rPr>
          <w:rFonts w:eastAsia="Calibri"/>
          <w:sz w:val="22"/>
          <w:szCs w:val="22"/>
          <w:lang w:eastAsia="en-US"/>
        </w:rPr>
        <w:tab/>
      </w:r>
      <w:r>
        <w:rPr>
          <w:rFonts w:eastAsia="Calibri"/>
          <w:sz w:val="22"/>
          <w:szCs w:val="22"/>
          <w:lang w:eastAsia="en-US"/>
        </w:rPr>
        <w:tab/>
        <w:t>застройщик «</w:t>
      </w:r>
      <w:r w:rsidR="00395D87" w:rsidRPr="00395D87">
        <w:rPr>
          <w:rFonts w:eastAsia="Calibri"/>
          <w:sz w:val="22"/>
          <w:szCs w:val="22"/>
          <w:lang w:eastAsia="en-US"/>
        </w:rPr>
        <w:t>Строительное управление №2</w:t>
      </w:r>
      <w:r>
        <w:rPr>
          <w:rFonts w:eastAsia="Calibri"/>
          <w:sz w:val="22"/>
          <w:szCs w:val="22"/>
          <w:lang w:eastAsia="en-US"/>
        </w:rPr>
        <w:t>»</w:t>
      </w:r>
    </w:p>
    <w:p w14:paraId="152DF044" w14:textId="0B383B49" w:rsidR="0064762E" w:rsidRDefault="00E40C01">
      <w:pPr>
        <w:spacing w:line="256" w:lineRule="auto"/>
      </w:pPr>
      <w:r>
        <w:rPr>
          <w:rFonts w:eastAsia="Calibri"/>
          <w:sz w:val="22"/>
          <w:szCs w:val="22"/>
          <w:lang w:eastAsia="en-US"/>
        </w:rPr>
        <w:t>________________________________</w:t>
      </w:r>
      <w:r>
        <w:rPr>
          <w:rFonts w:eastAsia="Calibri"/>
          <w:sz w:val="22"/>
          <w:szCs w:val="22"/>
          <w:lang w:eastAsia="en-US"/>
        </w:rPr>
        <w:tab/>
      </w:r>
      <w:r>
        <w:rPr>
          <w:rFonts w:eastAsia="Calibri"/>
          <w:sz w:val="22"/>
          <w:szCs w:val="22"/>
          <w:lang w:eastAsia="en-US"/>
        </w:rPr>
        <w:tab/>
      </w:r>
      <w:r>
        <w:rPr>
          <w:rFonts w:eastAsia="Calibri"/>
          <w:sz w:val="22"/>
          <w:szCs w:val="22"/>
          <w:lang w:eastAsia="en-US"/>
        </w:rPr>
        <w:tab/>
        <w:t>______________________</w:t>
      </w:r>
      <w:r w:rsidR="00CE61E2">
        <w:rPr>
          <w:rFonts w:eastAsia="Calibri"/>
          <w:sz w:val="22"/>
          <w:szCs w:val="22"/>
          <w:lang w:eastAsia="en-US"/>
        </w:rPr>
        <w:t xml:space="preserve"> </w:t>
      </w:r>
      <w:r w:rsidR="00395D87">
        <w:rPr>
          <w:rFonts w:eastAsia="Calibri"/>
          <w:sz w:val="22"/>
          <w:szCs w:val="22"/>
          <w:lang w:eastAsia="en-US"/>
        </w:rPr>
        <w:t>П.А. Хожаев</w:t>
      </w:r>
    </w:p>
    <w:p w14:paraId="1E67189A" w14:textId="5D503F51" w:rsidR="0064762E" w:rsidRDefault="00E40C01">
      <w:pPr>
        <w:spacing w:after="160" w:line="256" w:lineRule="auto"/>
      </w:pPr>
      <w:r>
        <w:rPr>
          <w:rFonts w:eastAsia="Calibri"/>
          <w:sz w:val="22"/>
          <w:szCs w:val="22"/>
          <w:lang w:eastAsia="en-US"/>
        </w:rPr>
        <w:tab/>
      </w:r>
      <w:r>
        <w:rPr>
          <w:rFonts w:eastAsia="Calibri"/>
          <w:sz w:val="22"/>
          <w:szCs w:val="22"/>
          <w:lang w:eastAsia="en-US"/>
        </w:rPr>
        <w:tab/>
      </w:r>
      <w:r>
        <w:rPr>
          <w:rFonts w:eastAsia="Calibri"/>
          <w:sz w:val="22"/>
          <w:szCs w:val="22"/>
          <w:lang w:eastAsia="en-US"/>
        </w:rPr>
        <w:tab/>
      </w:r>
      <w:r>
        <w:rPr>
          <w:rFonts w:eastAsia="Calibri"/>
          <w:sz w:val="22"/>
          <w:szCs w:val="22"/>
          <w:lang w:eastAsia="en-US"/>
        </w:rPr>
        <w:tab/>
      </w:r>
      <w:r>
        <w:rPr>
          <w:rFonts w:eastAsia="Calibri"/>
          <w:sz w:val="22"/>
          <w:szCs w:val="22"/>
          <w:lang w:eastAsia="en-US"/>
        </w:rPr>
        <w:tab/>
      </w:r>
      <w:r>
        <w:rPr>
          <w:rFonts w:eastAsia="Calibri"/>
          <w:sz w:val="22"/>
          <w:szCs w:val="22"/>
          <w:lang w:eastAsia="en-US"/>
        </w:rPr>
        <w:tab/>
      </w:r>
      <w:r>
        <w:rPr>
          <w:rFonts w:eastAsia="Calibri"/>
          <w:sz w:val="22"/>
          <w:szCs w:val="22"/>
          <w:lang w:eastAsia="en-US"/>
        </w:rPr>
        <w:tab/>
      </w:r>
      <w:r>
        <w:rPr>
          <w:rFonts w:eastAsia="Calibri"/>
          <w:sz w:val="22"/>
          <w:szCs w:val="22"/>
          <w:lang w:eastAsia="en-US"/>
        </w:rPr>
        <w:tab/>
      </w:r>
    </w:p>
    <w:sectPr w:rsidR="0064762E">
      <w:headerReference w:type="default" r:id="rId7"/>
      <w:headerReference w:type="first" r:id="rId8"/>
      <w:pgSz w:w="11906" w:h="16838"/>
      <w:pgMar w:top="568" w:right="707" w:bottom="568" w:left="851" w:header="436" w:footer="0" w:gutter="0"/>
      <w:cols w:space="1701"/>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9EFF33" w14:textId="77777777" w:rsidR="00685561" w:rsidRDefault="00685561">
      <w:r>
        <w:separator/>
      </w:r>
    </w:p>
  </w:endnote>
  <w:endnote w:type="continuationSeparator" w:id="0">
    <w:p w14:paraId="5A7C0C3F" w14:textId="77777777" w:rsidR="00685561" w:rsidRDefault="00685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Verdana"/>
    <w:charset w:val="00"/>
    <w:family w:val="auto"/>
    <w:pitch w:val="default"/>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E23678" w14:textId="77777777" w:rsidR="00685561" w:rsidRDefault="00685561">
      <w:r>
        <w:separator/>
      </w:r>
    </w:p>
  </w:footnote>
  <w:footnote w:type="continuationSeparator" w:id="0">
    <w:p w14:paraId="56AC3192" w14:textId="77777777" w:rsidR="00685561" w:rsidRDefault="006855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4CD83" w14:textId="77777777" w:rsidR="0064762E" w:rsidRDefault="00E40C01">
    <w:pPr>
      <w:pStyle w:val="ac"/>
      <w:ind w:right="360"/>
    </w:pPr>
    <w:r>
      <w:rPr>
        <w:noProof/>
      </w:rPr>
      <mc:AlternateContent>
        <mc:Choice Requires="wps">
          <w:drawing>
            <wp:anchor distT="0" distB="0" distL="0" distR="0" simplePos="0" relativeHeight="10" behindDoc="0" locked="0" layoutInCell="0" allowOverlap="1" wp14:anchorId="1E262DF8" wp14:editId="39BE3BBE">
              <wp:simplePos x="0" y="0"/>
              <wp:positionH relativeFrom="margin">
                <wp:align>right</wp:align>
              </wp:positionH>
              <wp:positionV relativeFrom="paragraph">
                <wp:posOffset>635</wp:posOffset>
              </wp:positionV>
              <wp:extent cx="153035" cy="175260"/>
              <wp:effectExtent l="0" t="0" r="0" b="0"/>
              <wp:wrapSquare wrapText="bothSides"/>
              <wp:docPr id="1" name="Frame1"/>
              <wp:cNvGraphicFramePr/>
              <a:graphic xmlns:a="http://schemas.openxmlformats.org/drawingml/2006/main">
                <a:graphicData uri="http://schemas.microsoft.com/office/word/2010/wordprocessingShape">
                  <wps:wsp>
                    <wps:cNvSpPr txBox="1"/>
                    <wps:spPr bwMode="auto">
                      <a:xfrm>
                        <a:off x="0" y="0"/>
                        <a:ext cx="153035" cy="175260"/>
                      </a:xfrm>
                      <a:prstGeom prst="rect">
                        <a:avLst/>
                      </a:prstGeom>
                      <a:solidFill>
                        <a:srgbClr val="FFFFFF">
                          <a:alpha val="0"/>
                        </a:srgbClr>
                      </a:solidFill>
                    </wps:spPr>
                    <wps:txbx>
                      <w:txbxContent>
                        <w:p w14:paraId="5206A7C9" w14:textId="77777777" w:rsidR="0064762E" w:rsidRDefault="00E40C01">
                          <w:pPr>
                            <w:pStyle w:val="ac"/>
                            <w:rPr>
                              <w:rStyle w:val="af7"/>
                            </w:rPr>
                          </w:pPr>
                          <w:r>
                            <w:rPr>
                              <w:rStyle w:val="af7"/>
                            </w:rPr>
                            <w:fldChar w:fldCharType="begin"/>
                          </w:r>
                          <w:r>
                            <w:rPr>
                              <w:rStyle w:val="af7"/>
                            </w:rPr>
                            <w:instrText xml:space="preserve"> PAGE </w:instrText>
                          </w:r>
                          <w:r>
                            <w:rPr>
                              <w:rStyle w:val="af7"/>
                            </w:rPr>
                            <w:fldChar w:fldCharType="separate"/>
                          </w:r>
                          <w:r>
                            <w:rPr>
                              <w:rStyle w:val="af7"/>
                            </w:rPr>
                            <w:t>10</w:t>
                          </w:r>
                          <w:r>
                            <w:rPr>
                              <w:rStyle w:val="af7"/>
                            </w:rPr>
                            <w:fldChar w:fldCharType="end"/>
                          </w:r>
                        </w:p>
                      </w:txbxContent>
                    </wps:txbx>
                    <wps:bodyPr lIns="0" tIns="0" rIns="0" bIns="0" anchor="t">
                      <a:noAutofit/>
                    </wps:bodyPr>
                  </wps:wsp>
                </a:graphicData>
              </a:graphic>
            </wp:anchor>
          </w:drawing>
        </mc:Choice>
        <mc:Fallback>
          <w:pict>
            <v:shapetype w14:anchorId="1E262DF8" id="_x0000_t202" coordsize="21600,21600" o:spt="202" path="m,l,21600r21600,l21600,xe">
              <v:stroke joinstyle="miter"/>
              <v:path gradientshapeok="t" o:connecttype="rect"/>
            </v:shapetype>
            <v:shape id="Frame1" o:spid="_x0000_s1026" type="#_x0000_t202" style="position:absolute;margin-left:-39.15pt;margin-top:.05pt;width:12.05pt;height:13.8pt;z-index:10;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" o:allowincell="f" stroked="f">
              <v:fill opacity="0"/>
              <v:textbox inset="0,0,0,0">
                <w:txbxContent>
                  <w:p w14:paraId="5206A7C9" w14:textId="77777777" w:rsidR="0064762E" w:rsidRDefault="00E40C01">
                    <w:pPr>
                      <w:pStyle w:val="ac"/>
                      <w:rPr>
                        <w:rStyle w:val="af7"/>
                      </w:rPr>
                    </w:pPr>
                    <w:r>
                      <w:rPr>
                        <w:rStyle w:val="af7"/>
                      </w:rPr>
                      <w:fldChar w:fldCharType="begin"/>
                    </w:r>
                    <w:r>
                      <w:rPr>
                        <w:rStyle w:val="af7"/>
                      </w:rPr>
                      <w:instrText xml:space="preserve"> PAGE </w:instrText>
                    </w:r>
                    <w:r>
                      <w:rPr>
                        <w:rStyle w:val="af7"/>
                      </w:rPr>
                      <w:fldChar w:fldCharType="separate"/>
                    </w:r>
                    <w:r>
                      <w:rPr>
                        <w:rStyle w:val="af7"/>
                      </w:rPr>
                      <w:t>10</w:t>
                    </w:r>
                    <w:r>
                      <w:rPr>
                        <w:rStyle w:val="af7"/>
                      </w:rPr>
                      <w:fldChar w:fldCharType="end"/>
                    </w:r>
                  </w:p>
                </w:txbxContent>
              </v:textbox>
              <w10:wrap type="square" anchorx="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54BC2" w14:textId="77777777" w:rsidR="0064762E" w:rsidRDefault="0064762E">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0439F"/>
    <w:multiLevelType w:val="hybridMultilevel"/>
    <w:tmpl w:val="EA963730"/>
    <w:lvl w:ilvl="0" w:tplc="782CA23A">
      <w:start w:val="1"/>
      <w:numFmt w:val="none"/>
      <w:suff w:val="nothing"/>
      <w:lvlText w:val=""/>
      <w:lvlJc w:val="left"/>
      <w:pPr>
        <w:tabs>
          <w:tab w:val="num" w:pos="0"/>
        </w:tabs>
        <w:ind w:left="0" w:firstLine="0"/>
      </w:pPr>
    </w:lvl>
    <w:lvl w:ilvl="1" w:tplc="F9164532">
      <w:start w:val="1"/>
      <w:numFmt w:val="none"/>
      <w:suff w:val="nothing"/>
      <w:lvlText w:val=""/>
      <w:lvlJc w:val="left"/>
      <w:pPr>
        <w:tabs>
          <w:tab w:val="num" w:pos="0"/>
        </w:tabs>
        <w:ind w:left="0" w:firstLine="0"/>
      </w:pPr>
    </w:lvl>
    <w:lvl w:ilvl="2" w:tplc="E48432BC">
      <w:start w:val="1"/>
      <w:numFmt w:val="none"/>
      <w:suff w:val="nothing"/>
      <w:lvlText w:val=""/>
      <w:lvlJc w:val="left"/>
      <w:pPr>
        <w:tabs>
          <w:tab w:val="num" w:pos="0"/>
        </w:tabs>
        <w:ind w:left="0" w:firstLine="0"/>
      </w:pPr>
    </w:lvl>
    <w:lvl w:ilvl="3" w:tplc="AF6EA596">
      <w:start w:val="1"/>
      <w:numFmt w:val="none"/>
      <w:suff w:val="nothing"/>
      <w:lvlText w:val=""/>
      <w:lvlJc w:val="left"/>
      <w:pPr>
        <w:tabs>
          <w:tab w:val="num" w:pos="0"/>
        </w:tabs>
        <w:ind w:left="0" w:firstLine="0"/>
      </w:pPr>
    </w:lvl>
    <w:lvl w:ilvl="4" w:tplc="1AB02240">
      <w:start w:val="1"/>
      <w:numFmt w:val="none"/>
      <w:suff w:val="nothing"/>
      <w:lvlText w:val=""/>
      <w:lvlJc w:val="left"/>
      <w:pPr>
        <w:tabs>
          <w:tab w:val="num" w:pos="0"/>
        </w:tabs>
        <w:ind w:left="0" w:firstLine="0"/>
      </w:pPr>
    </w:lvl>
    <w:lvl w:ilvl="5" w:tplc="41E0BEC2">
      <w:start w:val="1"/>
      <w:numFmt w:val="none"/>
      <w:suff w:val="nothing"/>
      <w:lvlText w:val=""/>
      <w:lvlJc w:val="left"/>
      <w:pPr>
        <w:tabs>
          <w:tab w:val="num" w:pos="0"/>
        </w:tabs>
        <w:ind w:left="0" w:firstLine="0"/>
      </w:pPr>
    </w:lvl>
    <w:lvl w:ilvl="6" w:tplc="8E142800">
      <w:start w:val="1"/>
      <w:numFmt w:val="none"/>
      <w:suff w:val="nothing"/>
      <w:lvlText w:val=""/>
      <w:lvlJc w:val="left"/>
      <w:pPr>
        <w:tabs>
          <w:tab w:val="num" w:pos="0"/>
        </w:tabs>
        <w:ind w:left="0" w:firstLine="0"/>
      </w:pPr>
    </w:lvl>
    <w:lvl w:ilvl="7" w:tplc="DBF2644E">
      <w:start w:val="1"/>
      <w:numFmt w:val="none"/>
      <w:suff w:val="nothing"/>
      <w:lvlText w:val=""/>
      <w:lvlJc w:val="left"/>
      <w:pPr>
        <w:tabs>
          <w:tab w:val="num" w:pos="0"/>
        </w:tabs>
        <w:ind w:left="0" w:firstLine="0"/>
      </w:pPr>
    </w:lvl>
    <w:lvl w:ilvl="8" w:tplc="74847C52">
      <w:start w:val="1"/>
      <w:numFmt w:val="none"/>
      <w:suff w:val="nothing"/>
      <w:lvlText w:val=""/>
      <w:lvlJc w:val="left"/>
      <w:pPr>
        <w:tabs>
          <w:tab w:val="num" w:pos="0"/>
        </w:tabs>
        <w:ind w:left="0" w:firstLine="0"/>
      </w:pPr>
    </w:lvl>
  </w:abstractNum>
  <w:abstractNum w:abstractNumId="1" w15:restartNumberingAfterBreak="0">
    <w:nsid w:val="076131FA"/>
    <w:multiLevelType w:val="hybridMultilevel"/>
    <w:tmpl w:val="F724ECAC"/>
    <w:lvl w:ilvl="0" w:tplc="328C9FBA">
      <w:start w:val="1"/>
      <w:numFmt w:val="bullet"/>
      <w:lvlText w:val=""/>
      <w:lvlJc w:val="left"/>
      <w:pPr>
        <w:tabs>
          <w:tab w:val="num" w:pos="0"/>
        </w:tabs>
        <w:ind w:left="1440" w:hanging="360"/>
      </w:pPr>
      <w:rPr>
        <w:rFonts w:ascii="Symbol" w:hAnsi="Symbol" w:cs="Symbol" w:hint="default"/>
      </w:rPr>
    </w:lvl>
    <w:lvl w:ilvl="1" w:tplc="4FD40BD4">
      <w:start w:val="1"/>
      <w:numFmt w:val="bullet"/>
      <w:lvlText w:val="o"/>
      <w:lvlJc w:val="left"/>
      <w:pPr>
        <w:ind w:left="1440" w:hanging="360"/>
      </w:pPr>
      <w:rPr>
        <w:rFonts w:ascii="Courier New" w:eastAsia="Courier New" w:hAnsi="Courier New" w:cs="Courier New" w:hint="default"/>
      </w:rPr>
    </w:lvl>
    <w:lvl w:ilvl="2" w:tplc="339897F6">
      <w:start w:val="1"/>
      <w:numFmt w:val="bullet"/>
      <w:lvlText w:val="§"/>
      <w:lvlJc w:val="left"/>
      <w:pPr>
        <w:ind w:left="2160" w:hanging="360"/>
      </w:pPr>
      <w:rPr>
        <w:rFonts w:ascii="Wingdings" w:eastAsia="Wingdings" w:hAnsi="Wingdings" w:cs="Wingdings" w:hint="default"/>
      </w:rPr>
    </w:lvl>
    <w:lvl w:ilvl="3" w:tplc="3364FF3E">
      <w:start w:val="1"/>
      <w:numFmt w:val="bullet"/>
      <w:lvlText w:val="·"/>
      <w:lvlJc w:val="left"/>
      <w:pPr>
        <w:ind w:left="2880" w:hanging="360"/>
      </w:pPr>
      <w:rPr>
        <w:rFonts w:ascii="Symbol" w:eastAsia="Symbol" w:hAnsi="Symbol" w:cs="Symbol" w:hint="default"/>
      </w:rPr>
    </w:lvl>
    <w:lvl w:ilvl="4" w:tplc="B830B4A8">
      <w:start w:val="1"/>
      <w:numFmt w:val="bullet"/>
      <w:lvlText w:val="o"/>
      <w:lvlJc w:val="left"/>
      <w:pPr>
        <w:ind w:left="3600" w:hanging="360"/>
      </w:pPr>
      <w:rPr>
        <w:rFonts w:ascii="Courier New" w:eastAsia="Courier New" w:hAnsi="Courier New" w:cs="Courier New" w:hint="default"/>
      </w:rPr>
    </w:lvl>
    <w:lvl w:ilvl="5" w:tplc="06868F1A">
      <w:start w:val="1"/>
      <w:numFmt w:val="bullet"/>
      <w:lvlText w:val="§"/>
      <w:lvlJc w:val="left"/>
      <w:pPr>
        <w:ind w:left="4320" w:hanging="360"/>
      </w:pPr>
      <w:rPr>
        <w:rFonts w:ascii="Wingdings" w:eastAsia="Wingdings" w:hAnsi="Wingdings" w:cs="Wingdings" w:hint="default"/>
      </w:rPr>
    </w:lvl>
    <w:lvl w:ilvl="6" w:tplc="825C8D0E">
      <w:start w:val="1"/>
      <w:numFmt w:val="bullet"/>
      <w:lvlText w:val="·"/>
      <w:lvlJc w:val="left"/>
      <w:pPr>
        <w:ind w:left="5040" w:hanging="360"/>
      </w:pPr>
      <w:rPr>
        <w:rFonts w:ascii="Symbol" w:eastAsia="Symbol" w:hAnsi="Symbol" w:cs="Symbol" w:hint="default"/>
      </w:rPr>
    </w:lvl>
    <w:lvl w:ilvl="7" w:tplc="FEA2216C">
      <w:start w:val="1"/>
      <w:numFmt w:val="bullet"/>
      <w:lvlText w:val="o"/>
      <w:lvlJc w:val="left"/>
      <w:pPr>
        <w:ind w:left="5760" w:hanging="360"/>
      </w:pPr>
      <w:rPr>
        <w:rFonts w:ascii="Courier New" w:eastAsia="Courier New" w:hAnsi="Courier New" w:cs="Courier New" w:hint="default"/>
      </w:rPr>
    </w:lvl>
    <w:lvl w:ilvl="8" w:tplc="82C4F76A">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0DC57E27"/>
    <w:multiLevelType w:val="multilevel"/>
    <w:tmpl w:val="CA62A988"/>
    <w:lvl w:ilvl="0">
      <w:start w:val="1"/>
      <w:numFmt w:val="decimal"/>
      <w:lvlText w:val="%1."/>
      <w:lvlJc w:val="left"/>
      <w:pPr>
        <w:tabs>
          <w:tab w:val="num" w:pos="0"/>
        </w:tabs>
        <w:ind w:left="360" w:hanging="360"/>
      </w:pPr>
    </w:lvl>
    <w:lvl w:ilvl="1">
      <w:start w:val="2"/>
      <w:numFmt w:val="decimal"/>
      <w:lvlText w:val="%1.%2."/>
      <w:lvlJc w:val="left"/>
      <w:pPr>
        <w:tabs>
          <w:tab w:val="num" w:pos="0"/>
        </w:tabs>
        <w:ind w:left="107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3" w15:restartNumberingAfterBreak="0">
    <w:nsid w:val="17F96D39"/>
    <w:multiLevelType w:val="hybridMultilevel"/>
    <w:tmpl w:val="CEA89E9E"/>
    <w:lvl w:ilvl="0" w:tplc="A12A6E7C">
      <w:start w:val="1"/>
      <w:numFmt w:val="bullet"/>
      <w:lvlText w:val=""/>
      <w:lvlJc w:val="left"/>
      <w:pPr>
        <w:tabs>
          <w:tab w:val="num" w:pos="720"/>
        </w:tabs>
        <w:ind w:left="1211" w:hanging="360"/>
      </w:pPr>
      <w:rPr>
        <w:rFonts w:ascii="Symbol" w:hAnsi="Symbol" w:cs="Symbol" w:hint="default"/>
        <w:color w:val="000000"/>
      </w:rPr>
    </w:lvl>
    <w:lvl w:ilvl="1" w:tplc="00369752">
      <w:start w:val="1"/>
      <w:numFmt w:val="bullet"/>
      <w:lvlText w:val="o"/>
      <w:lvlJc w:val="left"/>
      <w:pPr>
        <w:ind w:left="1440" w:hanging="360"/>
      </w:pPr>
      <w:rPr>
        <w:rFonts w:ascii="Courier New" w:eastAsia="Courier New" w:hAnsi="Courier New" w:cs="Courier New" w:hint="default"/>
      </w:rPr>
    </w:lvl>
    <w:lvl w:ilvl="2" w:tplc="88C2FBB0">
      <w:start w:val="1"/>
      <w:numFmt w:val="bullet"/>
      <w:lvlText w:val="§"/>
      <w:lvlJc w:val="left"/>
      <w:pPr>
        <w:ind w:left="2160" w:hanging="360"/>
      </w:pPr>
      <w:rPr>
        <w:rFonts w:ascii="Wingdings" w:eastAsia="Wingdings" w:hAnsi="Wingdings" w:cs="Wingdings" w:hint="default"/>
      </w:rPr>
    </w:lvl>
    <w:lvl w:ilvl="3" w:tplc="27B0E19E">
      <w:start w:val="1"/>
      <w:numFmt w:val="bullet"/>
      <w:lvlText w:val="·"/>
      <w:lvlJc w:val="left"/>
      <w:pPr>
        <w:ind w:left="2880" w:hanging="360"/>
      </w:pPr>
      <w:rPr>
        <w:rFonts w:ascii="Symbol" w:eastAsia="Symbol" w:hAnsi="Symbol" w:cs="Symbol" w:hint="default"/>
      </w:rPr>
    </w:lvl>
    <w:lvl w:ilvl="4" w:tplc="F5CE9F82">
      <w:start w:val="1"/>
      <w:numFmt w:val="bullet"/>
      <w:lvlText w:val="o"/>
      <w:lvlJc w:val="left"/>
      <w:pPr>
        <w:ind w:left="3600" w:hanging="360"/>
      </w:pPr>
      <w:rPr>
        <w:rFonts w:ascii="Courier New" w:eastAsia="Courier New" w:hAnsi="Courier New" w:cs="Courier New" w:hint="default"/>
      </w:rPr>
    </w:lvl>
    <w:lvl w:ilvl="5" w:tplc="E7761A82">
      <w:start w:val="1"/>
      <w:numFmt w:val="bullet"/>
      <w:lvlText w:val="§"/>
      <w:lvlJc w:val="left"/>
      <w:pPr>
        <w:ind w:left="4320" w:hanging="360"/>
      </w:pPr>
      <w:rPr>
        <w:rFonts w:ascii="Wingdings" w:eastAsia="Wingdings" w:hAnsi="Wingdings" w:cs="Wingdings" w:hint="default"/>
      </w:rPr>
    </w:lvl>
    <w:lvl w:ilvl="6" w:tplc="4550A440">
      <w:start w:val="1"/>
      <w:numFmt w:val="bullet"/>
      <w:lvlText w:val="·"/>
      <w:lvlJc w:val="left"/>
      <w:pPr>
        <w:ind w:left="5040" w:hanging="360"/>
      </w:pPr>
      <w:rPr>
        <w:rFonts w:ascii="Symbol" w:eastAsia="Symbol" w:hAnsi="Symbol" w:cs="Symbol" w:hint="default"/>
      </w:rPr>
    </w:lvl>
    <w:lvl w:ilvl="7" w:tplc="CA940768">
      <w:start w:val="1"/>
      <w:numFmt w:val="bullet"/>
      <w:lvlText w:val="o"/>
      <w:lvlJc w:val="left"/>
      <w:pPr>
        <w:ind w:left="5760" w:hanging="360"/>
      </w:pPr>
      <w:rPr>
        <w:rFonts w:ascii="Courier New" w:eastAsia="Courier New" w:hAnsi="Courier New" w:cs="Courier New" w:hint="default"/>
      </w:rPr>
    </w:lvl>
    <w:lvl w:ilvl="8" w:tplc="79FC2DD2">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222E7EE5"/>
    <w:multiLevelType w:val="multilevel"/>
    <w:tmpl w:val="D972970E"/>
    <w:lvl w:ilvl="0">
      <w:start w:val="5"/>
      <w:numFmt w:val="decimal"/>
      <w:lvlText w:val="%1."/>
      <w:lvlJc w:val="left"/>
      <w:pPr>
        <w:tabs>
          <w:tab w:val="num" w:pos="0"/>
        </w:tabs>
        <w:ind w:left="360" w:hanging="360"/>
      </w:pPr>
    </w:lvl>
    <w:lvl w:ilvl="1">
      <w:start w:val="4"/>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5" w15:restartNumberingAfterBreak="0">
    <w:nsid w:val="22AF5371"/>
    <w:multiLevelType w:val="multilevel"/>
    <w:tmpl w:val="A0B4932A"/>
    <w:lvl w:ilvl="0">
      <w:start w:val="6"/>
      <w:numFmt w:val="decimal"/>
      <w:lvlText w:val="%1."/>
      <w:lvlJc w:val="left"/>
      <w:pPr>
        <w:tabs>
          <w:tab w:val="num" w:pos="720"/>
        </w:tabs>
        <w:ind w:left="360" w:hanging="360"/>
      </w:p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6" w15:restartNumberingAfterBreak="0">
    <w:nsid w:val="275477CB"/>
    <w:multiLevelType w:val="hybridMultilevel"/>
    <w:tmpl w:val="E0907D94"/>
    <w:lvl w:ilvl="0" w:tplc="0826FAD0">
      <w:start w:val="1"/>
      <w:numFmt w:val="bullet"/>
      <w:lvlText w:val=""/>
      <w:lvlJc w:val="left"/>
      <w:pPr>
        <w:tabs>
          <w:tab w:val="num" w:pos="0"/>
        </w:tabs>
        <w:ind w:left="862" w:hanging="360"/>
      </w:pPr>
      <w:rPr>
        <w:rFonts w:ascii="Symbol" w:hAnsi="Symbol" w:cs="Symbol" w:hint="default"/>
        <w:color w:val="000000"/>
      </w:rPr>
    </w:lvl>
    <w:lvl w:ilvl="1" w:tplc="BD608CAC">
      <w:start w:val="1"/>
      <w:numFmt w:val="bullet"/>
      <w:lvlText w:val="o"/>
      <w:lvlJc w:val="left"/>
      <w:pPr>
        <w:ind w:left="1440" w:hanging="360"/>
      </w:pPr>
      <w:rPr>
        <w:rFonts w:ascii="Courier New" w:eastAsia="Courier New" w:hAnsi="Courier New" w:cs="Courier New" w:hint="default"/>
      </w:rPr>
    </w:lvl>
    <w:lvl w:ilvl="2" w:tplc="03CE5DC0">
      <w:start w:val="1"/>
      <w:numFmt w:val="bullet"/>
      <w:lvlText w:val="§"/>
      <w:lvlJc w:val="left"/>
      <w:pPr>
        <w:ind w:left="2160" w:hanging="360"/>
      </w:pPr>
      <w:rPr>
        <w:rFonts w:ascii="Wingdings" w:eastAsia="Wingdings" w:hAnsi="Wingdings" w:cs="Wingdings" w:hint="default"/>
      </w:rPr>
    </w:lvl>
    <w:lvl w:ilvl="3" w:tplc="1DEE9C68">
      <w:start w:val="1"/>
      <w:numFmt w:val="bullet"/>
      <w:lvlText w:val="·"/>
      <w:lvlJc w:val="left"/>
      <w:pPr>
        <w:ind w:left="2880" w:hanging="360"/>
      </w:pPr>
      <w:rPr>
        <w:rFonts w:ascii="Symbol" w:eastAsia="Symbol" w:hAnsi="Symbol" w:cs="Symbol" w:hint="default"/>
      </w:rPr>
    </w:lvl>
    <w:lvl w:ilvl="4" w:tplc="E2268D82">
      <w:start w:val="1"/>
      <w:numFmt w:val="bullet"/>
      <w:lvlText w:val="o"/>
      <w:lvlJc w:val="left"/>
      <w:pPr>
        <w:ind w:left="3600" w:hanging="360"/>
      </w:pPr>
      <w:rPr>
        <w:rFonts w:ascii="Courier New" w:eastAsia="Courier New" w:hAnsi="Courier New" w:cs="Courier New" w:hint="default"/>
      </w:rPr>
    </w:lvl>
    <w:lvl w:ilvl="5" w:tplc="35D44DBC">
      <w:start w:val="1"/>
      <w:numFmt w:val="bullet"/>
      <w:lvlText w:val="§"/>
      <w:lvlJc w:val="left"/>
      <w:pPr>
        <w:ind w:left="4320" w:hanging="360"/>
      </w:pPr>
      <w:rPr>
        <w:rFonts w:ascii="Wingdings" w:eastAsia="Wingdings" w:hAnsi="Wingdings" w:cs="Wingdings" w:hint="default"/>
      </w:rPr>
    </w:lvl>
    <w:lvl w:ilvl="6" w:tplc="B748CBEA">
      <w:start w:val="1"/>
      <w:numFmt w:val="bullet"/>
      <w:lvlText w:val="·"/>
      <w:lvlJc w:val="left"/>
      <w:pPr>
        <w:ind w:left="5040" w:hanging="360"/>
      </w:pPr>
      <w:rPr>
        <w:rFonts w:ascii="Symbol" w:eastAsia="Symbol" w:hAnsi="Symbol" w:cs="Symbol" w:hint="default"/>
      </w:rPr>
    </w:lvl>
    <w:lvl w:ilvl="7" w:tplc="5BD69AA2">
      <w:start w:val="1"/>
      <w:numFmt w:val="bullet"/>
      <w:lvlText w:val="o"/>
      <w:lvlJc w:val="left"/>
      <w:pPr>
        <w:ind w:left="5760" w:hanging="360"/>
      </w:pPr>
      <w:rPr>
        <w:rFonts w:ascii="Courier New" w:eastAsia="Courier New" w:hAnsi="Courier New" w:cs="Courier New" w:hint="default"/>
      </w:rPr>
    </w:lvl>
    <w:lvl w:ilvl="8" w:tplc="CE2CFB1C">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4A4173B1"/>
    <w:multiLevelType w:val="hybridMultilevel"/>
    <w:tmpl w:val="47585872"/>
    <w:lvl w:ilvl="0" w:tplc="A45C004C">
      <w:start w:val="1"/>
      <w:numFmt w:val="bullet"/>
      <w:lvlText w:val=""/>
      <w:lvlJc w:val="left"/>
      <w:pPr>
        <w:tabs>
          <w:tab w:val="num" w:pos="0"/>
        </w:tabs>
        <w:ind w:left="720" w:hanging="360"/>
      </w:pPr>
      <w:rPr>
        <w:rFonts w:ascii="Symbol" w:hAnsi="Symbol" w:cs="Symbol" w:hint="default"/>
      </w:rPr>
    </w:lvl>
    <w:lvl w:ilvl="1" w:tplc="B4CA16CA">
      <w:start w:val="1"/>
      <w:numFmt w:val="bullet"/>
      <w:lvlText w:val="o"/>
      <w:lvlJc w:val="left"/>
      <w:pPr>
        <w:ind w:left="1440" w:hanging="360"/>
      </w:pPr>
      <w:rPr>
        <w:rFonts w:ascii="Courier New" w:eastAsia="Courier New" w:hAnsi="Courier New" w:cs="Courier New" w:hint="default"/>
      </w:rPr>
    </w:lvl>
    <w:lvl w:ilvl="2" w:tplc="9B8A863E">
      <w:start w:val="1"/>
      <w:numFmt w:val="bullet"/>
      <w:lvlText w:val="§"/>
      <w:lvlJc w:val="left"/>
      <w:pPr>
        <w:ind w:left="2160" w:hanging="360"/>
      </w:pPr>
      <w:rPr>
        <w:rFonts w:ascii="Wingdings" w:eastAsia="Wingdings" w:hAnsi="Wingdings" w:cs="Wingdings" w:hint="default"/>
      </w:rPr>
    </w:lvl>
    <w:lvl w:ilvl="3" w:tplc="8F0C41AE">
      <w:start w:val="1"/>
      <w:numFmt w:val="bullet"/>
      <w:lvlText w:val="·"/>
      <w:lvlJc w:val="left"/>
      <w:pPr>
        <w:ind w:left="2880" w:hanging="360"/>
      </w:pPr>
      <w:rPr>
        <w:rFonts w:ascii="Symbol" w:eastAsia="Symbol" w:hAnsi="Symbol" w:cs="Symbol" w:hint="default"/>
      </w:rPr>
    </w:lvl>
    <w:lvl w:ilvl="4" w:tplc="0FAA65C6">
      <w:start w:val="1"/>
      <w:numFmt w:val="bullet"/>
      <w:lvlText w:val="o"/>
      <w:lvlJc w:val="left"/>
      <w:pPr>
        <w:ind w:left="3600" w:hanging="360"/>
      </w:pPr>
      <w:rPr>
        <w:rFonts w:ascii="Courier New" w:eastAsia="Courier New" w:hAnsi="Courier New" w:cs="Courier New" w:hint="default"/>
      </w:rPr>
    </w:lvl>
    <w:lvl w:ilvl="5" w:tplc="E2C2CF76">
      <w:start w:val="1"/>
      <w:numFmt w:val="bullet"/>
      <w:lvlText w:val="§"/>
      <w:lvlJc w:val="left"/>
      <w:pPr>
        <w:ind w:left="4320" w:hanging="360"/>
      </w:pPr>
      <w:rPr>
        <w:rFonts w:ascii="Wingdings" w:eastAsia="Wingdings" w:hAnsi="Wingdings" w:cs="Wingdings" w:hint="default"/>
      </w:rPr>
    </w:lvl>
    <w:lvl w:ilvl="6" w:tplc="9EB28CB4">
      <w:start w:val="1"/>
      <w:numFmt w:val="bullet"/>
      <w:lvlText w:val="·"/>
      <w:lvlJc w:val="left"/>
      <w:pPr>
        <w:ind w:left="5040" w:hanging="360"/>
      </w:pPr>
      <w:rPr>
        <w:rFonts w:ascii="Symbol" w:eastAsia="Symbol" w:hAnsi="Symbol" w:cs="Symbol" w:hint="default"/>
      </w:rPr>
    </w:lvl>
    <w:lvl w:ilvl="7" w:tplc="6EDC5D58">
      <w:start w:val="1"/>
      <w:numFmt w:val="bullet"/>
      <w:lvlText w:val="o"/>
      <w:lvlJc w:val="left"/>
      <w:pPr>
        <w:ind w:left="5760" w:hanging="360"/>
      </w:pPr>
      <w:rPr>
        <w:rFonts w:ascii="Courier New" w:eastAsia="Courier New" w:hAnsi="Courier New" w:cs="Courier New" w:hint="default"/>
      </w:rPr>
    </w:lvl>
    <w:lvl w:ilvl="8" w:tplc="867017CA">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4C8F5736"/>
    <w:multiLevelType w:val="multilevel"/>
    <w:tmpl w:val="127C7AA4"/>
    <w:lvl w:ilvl="0">
      <w:start w:val="8"/>
      <w:numFmt w:val="decimal"/>
      <w:lvlText w:val="%1."/>
      <w:lvlJc w:val="left"/>
      <w:pPr>
        <w:tabs>
          <w:tab w:val="num" w:pos="0"/>
        </w:tabs>
        <w:ind w:left="3195" w:hanging="360"/>
      </w:pPr>
    </w:lvl>
    <w:lvl w:ilvl="1">
      <w:start w:val="1"/>
      <w:numFmt w:val="decimal"/>
      <w:lvlText w:val="%1.%2."/>
      <w:lvlJc w:val="left"/>
      <w:pPr>
        <w:tabs>
          <w:tab w:val="num" w:pos="0"/>
        </w:tabs>
        <w:ind w:left="3915" w:hanging="360"/>
      </w:pPr>
    </w:lvl>
    <w:lvl w:ilvl="2">
      <w:start w:val="1"/>
      <w:numFmt w:val="decimal"/>
      <w:lvlText w:val="%1.%2.%3."/>
      <w:lvlJc w:val="left"/>
      <w:pPr>
        <w:tabs>
          <w:tab w:val="num" w:pos="0"/>
        </w:tabs>
        <w:ind w:left="4995" w:hanging="720"/>
      </w:pPr>
    </w:lvl>
    <w:lvl w:ilvl="3">
      <w:start w:val="1"/>
      <w:numFmt w:val="decimal"/>
      <w:lvlText w:val="%1.%2.%3.%4."/>
      <w:lvlJc w:val="left"/>
      <w:pPr>
        <w:tabs>
          <w:tab w:val="num" w:pos="0"/>
        </w:tabs>
        <w:ind w:left="5715" w:hanging="720"/>
      </w:pPr>
    </w:lvl>
    <w:lvl w:ilvl="4">
      <w:start w:val="1"/>
      <w:numFmt w:val="decimal"/>
      <w:lvlText w:val="%1.%2.%3.%4.%5."/>
      <w:lvlJc w:val="left"/>
      <w:pPr>
        <w:tabs>
          <w:tab w:val="num" w:pos="0"/>
        </w:tabs>
        <w:ind w:left="6795" w:hanging="1080"/>
      </w:pPr>
    </w:lvl>
    <w:lvl w:ilvl="5">
      <w:start w:val="1"/>
      <w:numFmt w:val="decimal"/>
      <w:lvlText w:val="%1.%2.%3.%4.%5.%6."/>
      <w:lvlJc w:val="left"/>
      <w:pPr>
        <w:tabs>
          <w:tab w:val="num" w:pos="0"/>
        </w:tabs>
        <w:ind w:left="7515" w:hanging="1080"/>
      </w:pPr>
    </w:lvl>
    <w:lvl w:ilvl="6">
      <w:start w:val="1"/>
      <w:numFmt w:val="decimal"/>
      <w:lvlText w:val="%1.%2.%3.%4.%5.%6.%7."/>
      <w:lvlJc w:val="left"/>
      <w:pPr>
        <w:tabs>
          <w:tab w:val="num" w:pos="0"/>
        </w:tabs>
        <w:ind w:left="8595" w:hanging="1440"/>
      </w:pPr>
    </w:lvl>
    <w:lvl w:ilvl="7">
      <w:start w:val="1"/>
      <w:numFmt w:val="decimal"/>
      <w:lvlText w:val="%1.%2.%3.%4.%5.%6.%7.%8."/>
      <w:lvlJc w:val="left"/>
      <w:pPr>
        <w:tabs>
          <w:tab w:val="num" w:pos="0"/>
        </w:tabs>
        <w:ind w:left="9315" w:hanging="1440"/>
      </w:pPr>
    </w:lvl>
    <w:lvl w:ilvl="8">
      <w:start w:val="1"/>
      <w:numFmt w:val="decimal"/>
      <w:lvlText w:val="%1.%2.%3.%4.%5.%6.%7.%8.%9."/>
      <w:lvlJc w:val="left"/>
      <w:pPr>
        <w:tabs>
          <w:tab w:val="num" w:pos="0"/>
        </w:tabs>
        <w:ind w:left="10395" w:hanging="1800"/>
      </w:pPr>
    </w:lvl>
  </w:abstractNum>
  <w:abstractNum w:abstractNumId="9" w15:restartNumberingAfterBreak="0">
    <w:nsid w:val="58CB3B54"/>
    <w:multiLevelType w:val="hybridMultilevel"/>
    <w:tmpl w:val="A14C8DB4"/>
    <w:lvl w:ilvl="0" w:tplc="AE464BFC">
      <w:start w:val="1"/>
      <w:numFmt w:val="bullet"/>
      <w:lvlText w:val=""/>
      <w:lvlJc w:val="left"/>
      <w:pPr>
        <w:tabs>
          <w:tab w:val="num" w:pos="0"/>
        </w:tabs>
        <w:ind w:left="862" w:hanging="360"/>
      </w:pPr>
      <w:rPr>
        <w:rFonts w:ascii="Symbol" w:hAnsi="Symbol" w:cs="Symbol" w:hint="default"/>
        <w:color w:val="000000"/>
      </w:rPr>
    </w:lvl>
    <w:lvl w:ilvl="1" w:tplc="76A04F7C">
      <w:start w:val="1"/>
      <w:numFmt w:val="bullet"/>
      <w:lvlText w:val="o"/>
      <w:lvlJc w:val="left"/>
      <w:pPr>
        <w:ind w:left="1440" w:hanging="360"/>
      </w:pPr>
      <w:rPr>
        <w:rFonts w:ascii="Courier New" w:eastAsia="Courier New" w:hAnsi="Courier New" w:cs="Courier New" w:hint="default"/>
      </w:rPr>
    </w:lvl>
    <w:lvl w:ilvl="2" w:tplc="AA2E1700">
      <w:start w:val="1"/>
      <w:numFmt w:val="bullet"/>
      <w:lvlText w:val="§"/>
      <w:lvlJc w:val="left"/>
      <w:pPr>
        <w:ind w:left="2160" w:hanging="360"/>
      </w:pPr>
      <w:rPr>
        <w:rFonts w:ascii="Wingdings" w:eastAsia="Wingdings" w:hAnsi="Wingdings" w:cs="Wingdings" w:hint="default"/>
      </w:rPr>
    </w:lvl>
    <w:lvl w:ilvl="3" w:tplc="98546D1C">
      <w:start w:val="1"/>
      <w:numFmt w:val="bullet"/>
      <w:lvlText w:val="·"/>
      <w:lvlJc w:val="left"/>
      <w:pPr>
        <w:ind w:left="2880" w:hanging="360"/>
      </w:pPr>
      <w:rPr>
        <w:rFonts w:ascii="Symbol" w:eastAsia="Symbol" w:hAnsi="Symbol" w:cs="Symbol" w:hint="default"/>
      </w:rPr>
    </w:lvl>
    <w:lvl w:ilvl="4" w:tplc="4B6CD4DA">
      <w:start w:val="1"/>
      <w:numFmt w:val="bullet"/>
      <w:lvlText w:val="o"/>
      <w:lvlJc w:val="left"/>
      <w:pPr>
        <w:ind w:left="3600" w:hanging="360"/>
      </w:pPr>
      <w:rPr>
        <w:rFonts w:ascii="Courier New" w:eastAsia="Courier New" w:hAnsi="Courier New" w:cs="Courier New" w:hint="default"/>
      </w:rPr>
    </w:lvl>
    <w:lvl w:ilvl="5" w:tplc="39ACF74E">
      <w:start w:val="1"/>
      <w:numFmt w:val="bullet"/>
      <w:lvlText w:val="§"/>
      <w:lvlJc w:val="left"/>
      <w:pPr>
        <w:ind w:left="4320" w:hanging="360"/>
      </w:pPr>
      <w:rPr>
        <w:rFonts w:ascii="Wingdings" w:eastAsia="Wingdings" w:hAnsi="Wingdings" w:cs="Wingdings" w:hint="default"/>
      </w:rPr>
    </w:lvl>
    <w:lvl w:ilvl="6" w:tplc="F19A429E">
      <w:start w:val="1"/>
      <w:numFmt w:val="bullet"/>
      <w:lvlText w:val="·"/>
      <w:lvlJc w:val="left"/>
      <w:pPr>
        <w:ind w:left="5040" w:hanging="360"/>
      </w:pPr>
      <w:rPr>
        <w:rFonts w:ascii="Symbol" w:eastAsia="Symbol" w:hAnsi="Symbol" w:cs="Symbol" w:hint="default"/>
      </w:rPr>
    </w:lvl>
    <w:lvl w:ilvl="7" w:tplc="3DCC4E9A">
      <w:start w:val="1"/>
      <w:numFmt w:val="bullet"/>
      <w:lvlText w:val="o"/>
      <w:lvlJc w:val="left"/>
      <w:pPr>
        <w:ind w:left="5760" w:hanging="360"/>
      </w:pPr>
      <w:rPr>
        <w:rFonts w:ascii="Courier New" w:eastAsia="Courier New" w:hAnsi="Courier New" w:cs="Courier New" w:hint="default"/>
      </w:rPr>
    </w:lvl>
    <w:lvl w:ilvl="8" w:tplc="BE3EFA80">
      <w:start w:val="1"/>
      <w:numFmt w:val="bullet"/>
      <w:lvlText w:val="§"/>
      <w:lvlJc w:val="left"/>
      <w:pPr>
        <w:ind w:left="6480" w:hanging="360"/>
      </w:pPr>
      <w:rPr>
        <w:rFonts w:ascii="Wingdings" w:eastAsia="Wingdings" w:hAnsi="Wingdings" w:cs="Wingdings" w:hint="default"/>
      </w:rPr>
    </w:lvl>
  </w:abstractNum>
  <w:abstractNum w:abstractNumId="10" w15:restartNumberingAfterBreak="0">
    <w:nsid w:val="5DA83DBD"/>
    <w:multiLevelType w:val="multilevel"/>
    <w:tmpl w:val="BF268780"/>
    <w:lvl w:ilvl="0">
      <w:start w:val="5"/>
      <w:numFmt w:val="decimal"/>
      <w:lvlText w:val="%1."/>
      <w:lvlJc w:val="left"/>
      <w:pPr>
        <w:tabs>
          <w:tab w:val="num" w:pos="0"/>
        </w:tabs>
        <w:ind w:left="360" w:hanging="360"/>
      </w:pPr>
    </w:lvl>
    <w:lvl w:ilvl="1">
      <w:start w:val="1"/>
      <w:numFmt w:val="decimal"/>
      <w:lvlText w:val="%1.%2."/>
      <w:lvlJc w:val="left"/>
      <w:pPr>
        <w:tabs>
          <w:tab w:val="num" w:pos="0"/>
        </w:tabs>
        <w:ind w:left="1080" w:hanging="360"/>
      </w:pPr>
      <w:rPr>
        <w:b w:val="0"/>
        <w:bCs w:val="0"/>
      </w:r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11" w15:restartNumberingAfterBreak="0">
    <w:nsid w:val="65663DB2"/>
    <w:multiLevelType w:val="multilevel"/>
    <w:tmpl w:val="0D6E8C1A"/>
    <w:lvl w:ilvl="0">
      <w:start w:val="1"/>
      <w:numFmt w:val="decimal"/>
      <w:lvlText w:val="%1."/>
      <w:lvlJc w:val="left"/>
      <w:pPr>
        <w:tabs>
          <w:tab w:val="num" w:pos="1080"/>
        </w:tabs>
        <w:ind w:left="108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720"/>
      </w:pPr>
    </w:lvl>
    <w:lvl w:ilvl="3">
      <w:start w:val="1"/>
      <w:numFmt w:val="decimal"/>
      <w:lvlText w:val="%1.%2.%3.%4."/>
      <w:lvlJc w:val="left"/>
      <w:pPr>
        <w:tabs>
          <w:tab w:val="num" w:pos="1440"/>
        </w:tabs>
        <w:ind w:left="144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800"/>
        </w:tabs>
        <w:ind w:left="180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160"/>
        </w:tabs>
        <w:ind w:left="2160" w:hanging="1440"/>
      </w:pPr>
    </w:lvl>
    <w:lvl w:ilvl="8">
      <w:start w:val="1"/>
      <w:numFmt w:val="decimal"/>
      <w:lvlText w:val="%1.%2.%3.%4.%5.%6.%7.%8.%9."/>
      <w:lvlJc w:val="left"/>
      <w:pPr>
        <w:tabs>
          <w:tab w:val="num" w:pos="2520"/>
        </w:tabs>
        <w:ind w:left="2520" w:hanging="1800"/>
      </w:pPr>
    </w:lvl>
  </w:abstractNum>
  <w:abstractNum w:abstractNumId="12" w15:restartNumberingAfterBreak="0">
    <w:nsid w:val="7D2545BB"/>
    <w:multiLevelType w:val="multilevel"/>
    <w:tmpl w:val="02DAE1C6"/>
    <w:lvl w:ilvl="0">
      <w:start w:val="4"/>
      <w:numFmt w:val="decimal"/>
      <w:lvlText w:val="%1."/>
      <w:lvlJc w:val="left"/>
      <w:pPr>
        <w:tabs>
          <w:tab w:val="num" w:pos="0"/>
        </w:tabs>
        <w:ind w:left="360" w:hanging="360"/>
      </w:pPr>
    </w:lvl>
    <w:lvl w:ilvl="1">
      <w:start w:val="1"/>
      <w:numFmt w:val="decimal"/>
      <w:lvlText w:val="%1.%2."/>
      <w:lvlJc w:val="left"/>
      <w:pPr>
        <w:tabs>
          <w:tab w:val="num" w:pos="0"/>
        </w:tabs>
        <w:ind w:left="720" w:hanging="360"/>
      </w:pPr>
      <w:rPr>
        <w:b w:val="0"/>
        <w:bCs w:val="0"/>
      </w:r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num w:numId="1">
    <w:abstractNumId w:val="11"/>
  </w:num>
  <w:num w:numId="2">
    <w:abstractNumId w:val="7"/>
  </w:num>
  <w:num w:numId="3">
    <w:abstractNumId w:val="2"/>
  </w:num>
  <w:num w:numId="4">
    <w:abstractNumId w:val="3"/>
  </w:num>
  <w:num w:numId="5">
    <w:abstractNumId w:val="4"/>
  </w:num>
  <w:num w:numId="6">
    <w:abstractNumId w:val="12"/>
  </w:num>
  <w:num w:numId="7">
    <w:abstractNumId w:val="9"/>
  </w:num>
  <w:num w:numId="8">
    <w:abstractNumId w:val="8"/>
  </w:num>
  <w:num w:numId="9">
    <w:abstractNumId w:val="10"/>
  </w:num>
  <w:num w:numId="10">
    <w:abstractNumId w:val="5"/>
  </w:num>
  <w:num w:numId="11">
    <w:abstractNumId w:val="1"/>
  </w:num>
  <w:num w:numId="12">
    <w:abstractNumId w:val="6"/>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762E"/>
    <w:rsid w:val="00031380"/>
    <w:rsid w:val="000320BB"/>
    <w:rsid w:val="000526CF"/>
    <w:rsid w:val="000665FC"/>
    <w:rsid w:val="000846EB"/>
    <w:rsid w:val="000D65BA"/>
    <w:rsid w:val="0014298D"/>
    <w:rsid w:val="00190825"/>
    <w:rsid w:val="001D397C"/>
    <w:rsid w:val="002032A1"/>
    <w:rsid w:val="00213397"/>
    <w:rsid w:val="00320D21"/>
    <w:rsid w:val="00395D87"/>
    <w:rsid w:val="003A1689"/>
    <w:rsid w:val="003A6C6E"/>
    <w:rsid w:val="003B7A9C"/>
    <w:rsid w:val="003F5008"/>
    <w:rsid w:val="00435681"/>
    <w:rsid w:val="004361E9"/>
    <w:rsid w:val="0044528E"/>
    <w:rsid w:val="00501B29"/>
    <w:rsid w:val="00520F95"/>
    <w:rsid w:val="00543B5B"/>
    <w:rsid w:val="00596F09"/>
    <w:rsid w:val="005E2E90"/>
    <w:rsid w:val="0064762E"/>
    <w:rsid w:val="00685561"/>
    <w:rsid w:val="006B01AC"/>
    <w:rsid w:val="006C2161"/>
    <w:rsid w:val="006E48DB"/>
    <w:rsid w:val="006F070A"/>
    <w:rsid w:val="00721A6C"/>
    <w:rsid w:val="00754C67"/>
    <w:rsid w:val="0078469F"/>
    <w:rsid w:val="00792133"/>
    <w:rsid w:val="007B1F12"/>
    <w:rsid w:val="007D0908"/>
    <w:rsid w:val="00916500"/>
    <w:rsid w:val="009B4A28"/>
    <w:rsid w:val="009C5076"/>
    <w:rsid w:val="009E5228"/>
    <w:rsid w:val="009F0FB7"/>
    <w:rsid w:val="009F3C9F"/>
    <w:rsid w:val="00A26D17"/>
    <w:rsid w:val="00A414A3"/>
    <w:rsid w:val="00B464E9"/>
    <w:rsid w:val="00BE2A68"/>
    <w:rsid w:val="00C15D08"/>
    <w:rsid w:val="00C7662D"/>
    <w:rsid w:val="00CA619F"/>
    <w:rsid w:val="00CD4038"/>
    <w:rsid w:val="00CE61E2"/>
    <w:rsid w:val="00D35BA3"/>
    <w:rsid w:val="00D47FC3"/>
    <w:rsid w:val="00DC132A"/>
    <w:rsid w:val="00DC42F6"/>
    <w:rsid w:val="00DD0AED"/>
    <w:rsid w:val="00DF1FCD"/>
    <w:rsid w:val="00E06DAD"/>
    <w:rsid w:val="00E1042F"/>
    <w:rsid w:val="00E40C01"/>
    <w:rsid w:val="00EC15C5"/>
    <w:rsid w:val="00F65CA3"/>
    <w:rsid w:val="00F838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3BAB7"/>
  <w15:docId w15:val="{A22233A4-390E-4D47-BE75-8374C30A8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DejaVu Sans" w:hAnsi="Times New Roman" w:cs="DejaVu Sans"/>
        <w:sz w:val="24"/>
        <w:szCs w:val="24"/>
        <w:lang w:val="en-US"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eastAsia="Times New Roman" w:cs="Times New Roman"/>
      <w:szCs w:val="20"/>
      <w:lang w:val="ru-RU" w:bidi="ar-SA"/>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qFormat/>
    <w:pPr>
      <w:ind w:left="720"/>
      <w:contextualSpacing/>
    </w:pPr>
  </w:style>
  <w:style w:type="paragraph" w:styleId="a4">
    <w:name w:val="No Spacing"/>
    <w:uiPriority w:val="1"/>
    <w:qFormat/>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Заголовок Знак"/>
    <w:link w:val="a5"/>
    <w:uiPriority w:val="10"/>
    <w:rPr>
      <w:sz w:val="48"/>
      <w:szCs w:val="48"/>
    </w:rPr>
  </w:style>
  <w:style w:type="paragraph" w:styleId="a7">
    <w:name w:val="Subtitle"/>
    <w:basedOn w:val="a"/>
    <w:next w:val="a"/>
    <w:link w:val="a8"/>
    <w:uiPriority w:val="11"/>
    <w:qFormat/>
    <w:pPr>
      <w:spacing w:before="200" w:after="200"/>
    </w:pPr>
    <w:rPr>
      <w:szCs w:val="24"/>
    </w:r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character" w:customStyle="1" w:styleId="ab">
    <w:name w:val="Верхний колонтитул Знак"/>
    <w:link w:val="ac"/>
    <w:uiPriority w:val="99"/>
  </w:style>
  <w:style w:type="character" w:customStyle="1" w:styleId="FooterChar">
    <w:name w:val="Footer Char"/>
    <w:uiPriority w:val="99"/>
  </w:style>
  <w:style w:type="character" w:customStyle="1" w:styleId="11">
    <w:name w:val="Нижний колонтитул Знак1"/>
    <w:link w:val="ad"/>
    <w:uiPriority w:val="99"/>
  </w:style>
  <w:style w:type="table" w:styleId="ae">
    <w:name w:val="Table Grid"/>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2">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sz w:val="20"/>
      <w:szCs w:val="20"/>
      <w:lang w:val="ru-RU" w:eastAsia="ru-RU"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sz w:val="20"/>
      <w:szCs w:val="20"/>
      <w:lang w:val="ru-RU" w:eastAsia="ru-RU" w:bidi="ar-SA"/>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sz w:val="20"/>
      <w:szCs w:val="20"/>
      <w:lang w:val="ru-RU" w:eastAsia="ru-RU" w:bidi="ar-SA"/>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sz w:val="20"/>
      <w:szCs w:val="20"/>
      <w:lang w:val="ru-RU" w:eastAsia="ru-RU" w:bidi="ar-SA"/>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sz w:val="20"/>
      <w:szCs w:val="20"/>
      <w:lang w:val="ru-RU" w:eastAsia="ru-RU" w:bidi="ar-SA"/>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sz w:val="20"/>
      <w:szCs w:val="20"/>
      <w:lang w:val="ru-RU" w:eastAsia="ru-RU" w:bidi="ar-SA"/>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sz w:val="20"/>
      <w:szCs w:val="20"/>
      <w:lang w:val="ru-RU" w:eastAsia="ru-RU" w:bidi="ar-SA"/>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f">
    <w:name w:val="footnote text"/>
    <w:basedOn w:val="a"/>
    <w:link w:val="af0"/>
    <w:uiPriority w:val="99"/>
    <w:semiHidden/>
    <w:unhideWhenUsed/>
    <w:pPr>
      <w:spacing w:after="40"/>
    </w:pPr>
    <w:rPr>
      <w:sz w:val="18"/>
    </w:rPr>
  </w:style>
  <w:style w:type="character" w:customStyle="1" w:styleId="af0">
    <w:name w:val="Текст сноски Знак"/>
    <w:link w:val="af"/>
    <w:uiPriority w:val="99"/>
    <w:rPr>
      <w:sz w:val="18"/>
    </w:rPr>
  </w:style>
  <w:style w:type="character" w:styleId="af1">
    <w:name w:val="footnote reference"/>
    <w:uiPriority w:val="99"/>
    <w:unhideWhenUsed/>
    <w:rPr>
      <w:vertAlign w:val="superscript"/>
    </w:rPr>
  </w:style>
  <w:style w:type="paragraph" w:styleId="af2">
    <w:name w:val="endnote text"/>
    <w:basedOn w:val="a"/>
    <w:link w:val="af3"/>
    <w:uiPriority w:val="99"/>
    <w:semiHidden/>
    <w:unhideWhenUsed/>
    <w:rPr>
      <w:sz w:val="20"/>
    </w:rPr>
  </w:style>
  <w:style w:type="character" w:customStyle="1" w:styleId="af3">
    <w:name w:val="Текст концевой сноски Знак"/>
    <w:link w:val="af2"/>
    <w:uiPriority w:val="99"/>
    <w:rPr>
      <w:sz w:val="20"/>
    </w:rPr>
  </w:style>
  <w:style w:type="character" w:styleId="af4">
    <w:name w:val="endnote reference"/>
    <w:uiPriority w:val="99"/>
    <w:semiHidden/>
    <w:unhideWhenUsed/>
    <w:rPr>
      <w:vertAlign w:val="superscript"/>
    </w:rPr>
  </w:style>
  <w:style w:type="paragraph" w:styleId="13">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5">
    <w:name w:val="TOC Heading"/>
    <w:uiPriority w:val="39"/>
    <w:unhideWhenUsed/>
  </w:style>
  <w:style w:type="paragraph" w:styleId="af6">
    <w:name w:val="table of figures"/>
    <w:basedOn w:val="a"/>
    <w:next w:val="a"/>
    <w:uiPriority w:val="99"/>
    <w:unhideWhenUsed/>
  </w:style>
  <w:style w:type="character" w:customStyle="1" w:styleId="WW8Num1z0">
    <w:name w:val="WW8Num1z0"/>
    <w:qFormat/>
    <w:rPr>
      <w:rFonts w:ascii="Symbol" w:hAnsi="Symbol" w:cs="Symbol"/>
      <w:color w:val="000000"/>
    </w:rPr>
  </w:style>
  <w:style w:type="character" w:customStyle="1" w:styleId="WW8Num2z0">
    <w:name w:val="WW8Num2z0"/>
    <w:qFormat/>
  </w:style>
  <w:style w:type="character" w:customStyle="1" w:styleId="WW8Num3z0">
    <w:name w:val="WW8Num3z0"/>
    <w:qFormat/>
  </w:style>
  <w:style w:type="character" w:customStyle="1" w:styleId="WW8Num4z0">
    <w:name w:val="WW8Num4z0"/>
    <w:qFormat/>
  </w:style>
  <w:style w:type="character" w:customStyle="1" w:styleId="WW8Num5z0">
    <w:name w:val="WW8Num5z0"/>
    <w:qFormat/>
    <w:rPr>
      <w:rFonts w:ascii="Symbol" w:hAnsi="Symbol" w:cs="Symbol"/>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6z0">
    <w:name w:val="WW8Num6z0"/>
    <w:qFormat/>
  </w:style>
  <w:style w:type="character" w:customStyle="1" w:styleId="WW8Num7z0">
    <w:name w:val="WW8Num7z0"/>
    <w:qFormat/>
    <w:rPr>
      <w:rFonts w:ascii="Symbol" w:hAnsi="Symbol" w:cs="Symbol"/>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8z0">
    <w:name w:val="WW8Num8z0"/>
    <w:qFormat/>
  </w:style>
  <w:style w:type="character" w:customStyle="1" w:styleId="WW8Num9z0">
    <w:name w:val="WW8Num9z0"/>
    <w:qFormat/>
    <w:rPr>
      <w:rFonts w:ascii="Symbol" w:hAnsi="Symbol" w:cs="Symbol"/>
      <w:color w:val="000000"/>
    </w:rPr>
  </w:style>
  <w:style w:type="character" w:customStyle="1" w:styleId="WW8Num10z0">
    <w:name w:val="WW8Num10z0"/>
    <w:qFormat/>
  </w:style>
  <w:style w:type="character" w:customStyle="1" w:styleId="WW8Num11z0">
    <w:name w:val="WW8Num11z0"/>
    <w:qFormat/>
  </w:style>
  <w:style w:type="character" w:customStyle="1" w:styleId="WW8Num12z0">
    <w:name w:val="WW8Num12z0"/>
    <w:qFormat/>
  </w:style>
  <w:style w:type="character" w:customStyle="1" w:styleId="WW8Num13z0">
    <w:name w:val="WW8Num13z0"/>
    <w:qFormat/>
    <w:rPr>
      <w:rFonts w:ascii="Symbol" w:hAnsi="Symbol" w:cs="Symbol"/>
    </w:rPr>
  </w:style>
  <w:style w:type="character" w:customStyle="1" w:styleId="WW8Num13z1">
    <w:name w:val="WW8Num13z1"/>
    <w:qFormat/>
    <w:rPr>
      <w:rFonts w:ascii="Courier New" w:hAnsi="Courier New" w:cs="Courier New"/>
    </w:rPr>
  </w:style>
  <w:style w:type="character" w:customStyle="1" w:styleId="WW8Num13z2">
    <w:name w:val="WW8Num13z2"/>
    <w:qFormat/>
    <w:rPr>
      <w:rFonts w:ascii="Wingdings" w:hAnsi="Wingdings" w:cs="Wingdings"/>
    </w:rPr>
  </w:style>
  <w:style w:type="character" w:customStyle="1" w:styleId="WW8Num14z0">
    <w:name w:val="WW8Num14z0"/>
    <w:qFormat/>
  </w:style>
  <w:style w:type="character" w:customStyle="1" w:styleId="WW8Num15z0">
    <w:name w:val="WW8Num15z0"/>
    <w:qFormat/>
  </w:style>
  <w:style w:type="character" w:customStyle="1" w:styleId="WW8Num16z0">
    <w:name w:val="WW8Num16z0"/>
    <w:qFormat/>
  </w:style>
  <w:style w:type="character" w:customStyle="1" w:styleId="WW8Num17z0">
    <w:name w:val="WW8Num17z0"/>
    <w:qFormat/>
    <w:rPr>
      <w:rFonts w:ascii="Symbol" w:hAnsi="Symbol" w:cs="Symbol"/>
      <w:color w:val="000000"/>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rPr>
      <w:rFonts w:ascii="Symbol" w:hAnsi="Symbol" w:cs="Symbol"/>
    </w:rPr>
  </w:style>
  <w:style w:type="character" w:customStyle="1" w:styleId="WW8Num18z0">
    <w:name w:val="WW8Num18z0"/>
    <w:qFormat/>
  </w:style>
  <w:style w:type="character" w:customStyle="1" w:styleId="WW8Num19z0">
    <w:name w:val="WW8Num19z0"/>
    <w:qFormat/>
  </w:style>
  <w:style w:type="character" w:customStyle="1" w:styleId="WW8Num20z0">
    <w:name w:val="WW8Num20z0"/>
    <w:qFormat/>
  </w:style>
  <w:style w:type="character" w:customStyle="1" w:styleId="WW8Num21z0">
    <w:name w:val="WW8Num21z0"/>
    <w:qFormat/>
    <w:rPr>
      <w:rFonts w:ascii="Symbol" w:hAnsi="Symbol" w:cs="Symbol"/>
    </w:rPr>
  </w:style>
  <w:style w:type="character" w:customStyle="1" w:styleId="WW8Num21z1">
    <w:name w:val="WW8Num21z1"/>
    <w:qFormat/>
    <w:rPr>
      <w:rFonts w:ascii="Courier New" w:hAnsi="Courier New" w:cs="Courier New"/>
    </w:rPr>
  </w:style>
  <w:style w:type="character" w:customStyle="1" w:styleId="WW8Num21z2">
    <w:name w:val="WW8Num21z2"/>
    <w:qFormat/>
    <w:rPr>
      <w:rFonts w:ascii="Wingdings" w:hAnsi="Wingdings" w:cs="Wingdings"/>
    </w:rPr>
  </w:style>
  <w:style w:type="character" w:customStyle="1" w:styleId="WW8Num22z0">
    <w:name w:val="WW8Num22z0"/>
    <w:qFormat/>
  </w:style>
  <w:style w:type="character" w:customStyle="1" w:styleId="WW8Num23z0">
    <w:name w:val="WW8Num23z0"/>
    <w:qFormat/>
    <w:rPr>
      <w:rFonts w:ascii="Symbol" w:hAnsi="Symbol" w:cs="Symbol"/>
    </w:rPr>
  </w:style>
  <w:style w:type="character" w:customStyle="1" w:styleId="WW8Num23z1">
    <w:name w:val="WW8Num23z1"/>
    <w:qFormat/>
    <w:rPr>
      <w:rFonts w:ascii="Courier New" w:hAnsi="Courier New" w:cs="Courier New"/>
    </w:rPr>
  </w:style>
  <w:style w:type="character" w:customStyle="1" w:styleId="WW8Num23z2">
    <w:name w:val="WW8Num23z2"/>
    <w:qFormat/>
    <w:rPr>
      <w:rFonts w:ascii="Wingdings" w:hAnsi="Wingdings" w:cs="Wingdings"/>
    </w:rPr>
  </w:style>
  <w:style w:type="character" w:customStyle="1" w:styleId="WW8Num24z0">
    <w:name w:val="WW8Num24z0"/>
    <w:qFormat/>
    <w:rPr>
      <w:rFonts w:ascii="Symbol" w:hAnsi="Symbol" w:cs="Symbol"/>
      <w:color w:val="000000"/>
    </w:rPr>
  </w:style>
  <w:style w:type="character" w:customStyle="1" w:styleId="WW8Num24z1">
    <w:name w:val="WW8Num24z1"/>
    <w:qFormat/>
    <w:rPr>
      <w:rFonts w:ascii="Courier New" w:hAnsi="Courier New" w:cs="Courier New"/>
    </w:rPr>
  </w:style>
  <w:style w:type="character" w:customStyle="1" w:styleId="WW8Num24z2">
    <w:name w:val="WW8Num24z2"/>
    <w:qFormat/>
    <w:rPr>
      <w:rFonts w:ascii="Wingdings" w:hAnsi="Wingdings" w:cs="Wingdings"/>
    </w:rPr>
  </w:style>
  <w:style w:type="character" w:customStyle="1" w:styleId="WW8Num24z3">
    <w:name w:val="WW8Num24z3"/>
    <w:qFormat/>
    <w:rPr>
      <w:rFonts w:ascii="Symbol" w:hAnsi="Symbol" w:cs="Symbol"/>
    </w:rPr>
  </w:style>
  <w:style w:type="character" w:customStyle="1" w:styleId="WW8Num25z0">
    <w:name w:val="WW8Num25z0"/>
    <w:qFormat/>
  </w:style>
  <w:style w:type="character" w:customStyle="1" w:styleId="WW8Num26z0">
    <w:name w:val="WW8Num26z0"/>
    <w:qFormat/>
  </w:style>
  <w:style w:type="character" w:styleId="af7">
    <w:name w:val="page number"/>
    <w:basedOn w:val="a0"/>
  </w:style>
  <w:style w:type="character" w:customStyle="1" w:styleId="af8">
    <w:name w:val="Основной текст с отступом Знак"/>
    <w:qFormat/>
    <w:rPr>
      <w:sz w:val="22"/>
    </w:rPr>
  </w:style>
  <w:style w:type="character" w:customStyle="1" w:styleId="25">
    <w:name w:val="Основной текст с отступом 2 Знак"/>
    <w:qFormat/>
    <w:rPr>
      <w:sz w:val="24"/>
    </w:rPr>
  </w:style>
  <w:style w:type="character" w:customStyle="1" w:styleId="33">
    <w:name w:val="Основной текст с отступом 3 Знак"/>
    <w:qFormat/>
    <w:rPr>
      <w:sz w:val="28"/>
    </w:rPr>
  </w:style>
  <w:style w:type="character" w:customStyle="1" w:styleId="af9">
    <w:name w:val="Нижний колонтитул Знак"/>
    <w:qFormat/>
    <w:rPr>
      <w:sz w:val="24"/>
    </w:rPr>
  </w:style>
  <w:style w:type="character" w:styleId="afa">
    <w:name w:val="Strong"/>
    <w:qFormat/>
    <w:rPr>
      <w:b/>
      <w:bCs/>
    </w:rPr>
  </w:style>
  <w:style w:type="character" w:styleId="afb">
    <w:name w:val="Hyperlink"/>
    <w:rPr>
      <w:color w:val="0000FF"/>
      <w:u w:val="single"/>
    </w:rPr>
  </w:style>
  <w:style w:type="character" w:styleId="afc">
    <w:name w:val="Unresolved Mention"/>
    <w:qFormat/>
    <w:rPr>
      <w:color w:val="605E5C"/>
      <w:shd w:val="clear" w:color="auto" w:fill="E1DFDD"/>
    </w:rPr>
  </w:style>
  <w:style w:type="paragraph" w:customStyle="1" w:styleId="Heading">
    <w:name w:val="Heading"/>
    <w:basedOn w:val="a"/>
    <w:next w:val="afd"/>
    <w:qFormat/>
    <w:pPr>
      <w:keepNext/>
      <w:spacing w:before="240" w:after="120"/>
    </w:pPr>
    <w:rPr>
      <w:rFonts w:ascii="Arial" w:eastAsia="DejaVu Sans" w:hAnsi="Arial" w:cs="DejaVu Sans"/>
      <w:sz w:val="28"/>
      <w:szCs w:val="28"/>
    </w:rPr>
  </w:style>
  <w:style w:type="paragraph" w:styleId="afd">
    <w:name w:val="Body Text"/>
    <w:basedOn w:val="a"/>
    <w:pPr>
      <w:spacing w:after="140" w:line="276" w:lineRule="auto"/>
    </w:pPr>
  </w:style>
  <w:style w:type="paragraph" w:styleId="afe">
    <w:name w:val="List"/>
    <w:basedOn w:val="afd"/>
  </w:style>
  <w:style w:type="paragraph" w:styleId="aff">
    <w:name w:val="caption"/>
    <w:basedOn w:val="a"/>
    <w:qFormat/>
    <w:pPr>
      <w:suppressLineNumbers/>
      <w:spacing w:before="120" w:after="120"/>
    </w:pPr>
    <w:rPr>
      <w:i/>
      <w:iCs/>
      <w:szCs w:val="24"/>
    </w:rPr>
  </w:style>
  <w:style w:type="paragraph" w:customStyle="1" w:styleId="Index">
    <w:name w:val="Index"/>
    <w:basedOn w:val="a"/>
    <w:qFormat/>
    <w:pPr>
      <w:suppressLineNumbers/>
    </w:pPr>
  </w:style>
  <w:style w:type="paragraph" w:styleId="26">
    <w:name w:val="Body Text Indent 2"/>
    <w:basedOn w:val="a"/>
    <w:qFormat/>
    <w:pPr>
      <w:ind w:firstLine="720"/>
      <w:jc w:val="both"/>
    </w:pPr>
    <w:rPr>
      <w:lang w:val="en-US"/>
    </w:rPr>
  </w:style>
  <w:style w:type="paragraph" w:customStyle="1" w:styleId="HeaderandFooter">
    <w:name w:val="Header and Footer"/>
    <w:basedOn w:val="a"/>
    <w:qFormat/>
    <w:pPr>
      <w:suppressLineNumbers/>
      <w:tabs>
        <w:tab w:val="center" w:pos="4819"/>
        <w:tab w:val="right" w:pos="9638"/>
      </w:tabs>
    </w:pPr>
  </w:style>
  <w:style w:type="paragraph" w:styleId="ac">
    <w:name w:val="header"/>
    <w:basedOn w:val="a"/>
    <w:link w:val="ab"/>
    <w:pPr>
      <w:tabs>
        <w:tab w:val="center" w:pos="4153"/>
        <w:tab w:val="right" w:pos="8306"/>
      </w:tabs>
    </w:pPr>
  </w:style>
  <w:style w:type="paragraph" w:styleId="aff0">
    <w:name w:val="Body Text Indent"/>
    <w:basedOn w:val="a"/>
    <w:pPr>
      <w:ind w:firstLine="720"/>
      <w:jc w:val="both"/>
    </w:pPr>
    <w:rPr>
      <w:sz w:val="22"/>
      <w:lang w:val="en-US"/>
    </w:rPr>
  </w:style>
  <w:style w:type="paragraph" w:styleId="34">
    <w:name w:val="Body Text Indent 3"/>
    <w:basedOn w:val="a"/>
    <w:qFormat/>
    <w:pPr>
      <w:ind w:firstLine="720"/>
      <w:jc w:val="both"/>
    </w:pPr>
    <w:rPr>
      <w:sz w:val="28"/>
      <w:lang w:val="en-US"/>
    </w:rPr>
  </w:style>
  <w:style w:type="paragraph" w:customStyle="1" w:styleId="ConsPlusNonformat">
    <w:name w:val="ConsPlusNonformat"/>
    <w:qFormat/>
    <w:pPr>
      <w:widowControl w:val="0"/>
    </w:pPr>
    <w:rPr>
      <w:rFonts w:ascii="Courier New" w:eastAsia="Times New Roman" w:hAnsi="Courier New" w:cs="Courier New"/>
      <w:sz w:val="20"/>
      <w:szCs w:val="20"/>
      <w:lang w:val="ru-RU" w:bidi="ar-SA"/>
    </w:rPr>
  </w:style>
  <w:style w:type="paragraph" w:styleId="aff1">
    <w:name w:val="Balloon Text"/>
    <w:basedOn w:val="a"/>
    <w:qFormat/>
    <w:rPr>
      <w:rFonts w:ascii="Tahoma" w:hAnsi="Tahoma" w:cs="Tahoma"/>
      <w:sz w:val="16"/>
      <w:szCs w:val="16"/>
    </w:rPr>
  </w:style>
  <w:style w:type="paragraph" w:customStyle="1" w:styleId="ConsPlusNormal">
    <w:name w:val="ConsPlusNormal"/>
    <w:qFormat/>
    <w:pPr>
      <w:widowControl w:val="0"/>
      <w:ind w:firstLine="720"/>
    </w:pPr>
    <w:rPr>
      <w:rFonts w:ascii="Arial" w:eastAsia="Times New Roman" w:hAnsi="Arial" w:cs="Arial"/>
      <w:sz w:val="20"/>
      <w:szCs w:val="20"/>
      <w:lang w:val="ru-RU" w:bidi="ar-SA"/>
    </w:rPr>
  </w:style>
  <w:style w:type="paragraph" w:styleId="ad">
    <w:name w:val="footer"/>
    <w:basedOn w:val="a"/>
    <w:link w:val="11"/>
    <w:pPr>
      <w:tabs>
        <w:tab w:val="center" w:pos="4677"/>
        <w:tab w:val="right" w:pos="9355"/>
      </w:tabs>
    </w:pPr>
    <w:rPr>
      <w:lang w:val="en-US"/>
    </w:rPr>
  </w:style>
  <w:style w:type="paragraph" w:customStyle="1" w:styleId="aff2">
    <w:name w:val="Обычный (веб)"/>
    <w:basedOn w:val="a"/>
    <w:qFormat/>
    <w:pPr>
      <w:spacing w:before="100" w:after="100"/>
    </w:pPr>
    <w:rPr>
      <w:szCs w:val="24"/>
    </w:rPr>
  </w:style>
  <w:style w:type="paragraph" w:customStyle="1" w:styleId="Default">
    <w:name w:val="Default"/>
    <w:qFormat/>
    <w:rPr>
      <w:rFonts w:eastAsia="Times New Roman" w:cs="Times New Roman"/>
      <w:color w:val="000000"/>
      <w:lang w:val="ru-RU" w:bidi="ar-SA"/>
    </w:rPr>
  </w:style>
  <w:style w:type="paragraph" w:customStyle="1" w:styleId="TableContents">
    <w:name w:val="Table Contents"/>
    <w:basedOn w:val="a"/>
    <w:qFormat/>
    <w:pPr>
      <w:widowControl w:val="0"/>
      <w:suppressLineNumbers/>
    </w:pPr>
  </w:style>
  <w:style w:type="paragraph" w:customStyle="1" w:styleId="TableHeading">
    <w:name w:val="Table Heading"/>
    <w:basedOn w:val="TableContents"/>
    <w:qFormat/>
    <w:pPr>
      <w:jc w:val="center"/>
    </w:pPr>
    <w:rPr>
      <w:b/>
      <w:bCs/>
    </w:rPr>
  </w:style>
  <w:style w:type="paragraph" w:customStyle="1" w:styleId="FrameContents">
    <w:name w:val="Frame Contents"/>
    <w:basedOn w:val="a"/>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9161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1398</TotalTime>
  <Pages>9</Pages>
  <Words>5752</Words>
  <Characters>32789</Characters>
  <Application>Microsoft Office Word</Application>
  <DocSecurity>0</DocSecurity>
  <Lines>273</Lines>
  <Paragraphs>76</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
  <LinksUpToDate>false</LinksUpToDate>
  <CharactersWithSpaces>38465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subject/>
  <dc:creator>М</dc:creator>
  <cp:keywords/>
  <dc:description/>
  <cp:lastModifiedBy>Олеся Беговатова</cp:lastModifiedBy>
  <cp:revision>66</cp:revision>
  <cp:lastPrinted>2025-10-16T04:14:00Z</cp:lastPrinted>
  <dcterms:created xsi:type="dcterms:W3CDTF">2025-03-03T03:17:00Z</dcterms:created>
  <dcterms:modified xsi:type="dcterms:W3CDTF">2025-12-17T08:48:00Z</dcterms:modified>
  <dc:language>en-US</dc:language>
</cp:coreProperties>
</file>